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5" w:rsidRDefault="00E80565" w:rsidP="00E80565">
      <w:pPr>
        <w:spacing w:line="240" w:lineRule="auto"/>
        <w:ind w:left="0" w:firstLine="0"/>
        <w:jc w:val="center"/>
        <w:rPr>
          <w:rStyle w:val="Strong"/>
          <w:rFonts w:ascii="Arial" w:hAnsi="Arial" w:cs="Arial"/>
        </w:rPr>
      </w:pPr>
      <w:bookmarkStart w:id="0" w:name="_GoBack"/>
      <w:bookmarkEnd w:id="0"/>
      <w:r>
        <w:rPr>
          <w:rFonts w:ascii="Arial" w:hAnsi="Arial" w:cs="Arial"/>
          <w:b/>
          <w:bCs/>
          <w:noProof/>
          <w:lang w:eastAsia="en-GB"/>
        </w:rPr>
        <w:drawing>
          <wp:inline distT="0" distB="0" distL="0" distR="0" wp14:anchorId="349CC443" wp14:editId="7D220212">
            <wp:extent cx="16573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616" cy="1047286"/>
                    </a:xfrm>
                    <a:prstGeom prst="rect">
                      <a:avLst/>
                    </a:prstGeom>
                    <a:noFill/>
                    <a:ln>
                      <a:noFill/>
                    </a:ln>
                  </pic:spPr>
                </pic:pic>
              </a:graphicData>
            </a:graphic>
          </wp:inline>
        </w:drawing>
      </w:r>
    </w:p>
    <w:p w:rsidR="00E80565" w:rsidRDefault="00E80565" w:rsidP="00E80565">
      <w:pPr>
        <w:spacing w:line="240" w:lineRule="auto"/>
        <w:ind w:left="0" w:firstLine="0"/>
        <w:jc w:val="center"/>
        <w:rPr>
          <w:rStyle w:val="Strong"/>
          <w:rFonts w:ascii="Arial" w:hAnsi="Arial" w:cs="Arial"/>
        </w:rPr>
      </w:pPr>
    </w:p>
    <w:p w:rsidR="00E80565" w:rsidRPr="00BD0CD8" w:rsidRDefault="00E80565" w:rsidP="00E80565">
      <w:pPr>
        <w:spacing w:line="240" w:lineRule="auto"/>
        <w:ind w:left="0" w:firstLine="0"/>
        <w:jc w:val="center"/>
        <w:rPr>
          <w:rStyle w:val="Strong"/>
          <w:rFonts w:ascii="Arial" w:hAnsi="Arial" w:cs="Arial"/>
        </w:rPr>
      </w:pPr>
      <w:r w:rsidRPr="00BD0CD8">
        <w:rPr>
          <w:rStyle w:val="Strong"/>
          <w:rFonts w:ascii="Arial" w:hAnsi="Arial" w:cs="Arial"/>
        </w:rPr>
        <w:t>SCOTTISH HUMAN RIGHTS COMMISSION</w:t>
      </w:r>
    </w:p>
    <w:p w:rsidR="00E80565" w:rsidRPr="00BD0CD8" w:rsidRDefault="00E80565" w:rsidP="00E80565">
      <w:pPr>
        <w:spacing w:line="240" w:lineRule="auto"/>
        <w:ind w:left="0" w:firstLine="0"/>
        <w:jc w:val="center"/>
        <w:rPr>
          <w:rStyle w:val="Strong"/>
          <w:rFonts w:ascii="Arial" w:hAnsi="Arial" w:cs="Arial"/>
        </w:rPr>
      </w:pPr>
    </w:p>
    <w:p w:rsidR="00E80565" w:rsidRPr="00BD0CD8" w:rsidRDefault="00E80565" w:rsidP="00E80565">
      <w:pPr>
        <w:spacing w:line="240" w:lineRule="auto"/>
        <w:ind w:left="0" w:firstLine="0"/>
        <w:jc w:val="center"/>
        <w:rPr>
          <w:rStyle w:val="Strong"/>
          <w:rFonts w:ascii="Arial" w:hAnsi="Arial" w:cs="Arial"/>
        </w:rPr>
      </w:pPr>
      <w:r w:rsidRPr="00BD0CD8">
        <w:rPr>
          <w:rStyle w:val="Strong"/>
          <w:rFonts w:ascii="Arial" w:hAnsi="Arial" w:cs="Arial"/>
        </w:rPr>
        <w:t>SO</w:t>
      </w:r>
      <w:r>
        <w:rPr>
          <w:rStyle w:val="Strong"/>
          <w:rFonts w:ascii="Arial" w:hAnsi="Arial" w:cs="Arial"/>
        </w:rPr>
        <w:t xml:space="preserve">CIAL SECURITY (SCOTLAND) BILL </w:t>
      </w:r>
      <w:r w:rsidRPr="00BD0CD8">
        <w:rPr>
          <w:rStyle w:val="Strong"/>
          <w:rFonts w:ascii="Arial" w:hAnsi="Arial" w:cs="Arial"/>
        </w:rPr>
        <w:t>STAGE 2</w:t>
      </w:r>
      <w:r>
        <w:rPr>
          <w:rStyle w:val="Strong"/>
          <w:rFonts w:ascii="Arial" w:hAnsi="Arial" w:cs="Arial"/>
        </w:rPr>
        <w:t xml:space="preserve"> BRIEFING</w:t>
      </w:r>
    </w:p>
    <w:p w:rsidR="00E80565" w:rsidRPr="00BD0CD8" w:rsidRDefault="00E80565" w:rsidP="00E80565">
      <w:pPr>
        <w:spacing w:line="240" w:lineRule="auto"/>
        <w:ind w:left="0" w:firstLine="0"/>
        <w:jc w:val="center"/>
        <w:rPr>
          <w:rStyle w:val="Strong"/>
          <w:rFonts w:ascii="Arial" w:hAnsi="Arial" w:cs="Arial"/>
        </w:rPr>
      </w:pPr>
    </w:p>
    <w:p w:rsidR="00E80565" w:rsidRDefault="00E80565" w:rsidP="00E80565">
      <w:pPr>
        <w:spacing w:line="240" w:lineRule="auto"/>
        <w:ind w:left="0" w:firstLine="0"/>
        <w:jc w:val="center"/>
        <w:rPr>
          <w:rStyle w:val="Strong"/>
          <w:rFonts w:ascii="Arial" w:hAnsi="Arial" w:cs="Arial"/>
        </w:rPr>
      </w:pPr>
      <w:r>
        <w:rPr>
          <w:rStyle w:val="Strong"/>
          <w:rFonts w:ascii="Arial" w:hAnsi="Arial" w:cs="Arial"/>
        </w:rPr>
        <w:t xml:space="preserve"> AMENDMENTS - THE RIGHT TO SOCIAL SECURITY</w:t>
      </w:r>
    </w:p>
    <w:p w:rsidR="006A6187" w:rsidRDefault="006A6187" w:rsidP="00E80565">
      <w:pPr>
        <w:spacing w:line="240" w:lineRule="auto"/>
        <w:ind w:left="0" w:firstLine="0"/>
        <w:jc w:val="center"/>
        <w:rPr>
          <w:rStyle w:val="Strong"/>
          <w:rFonts w:ascii="Arial" w:hAnsi="Arial" w:cs="Arial"/>
        </w:rPr>
      </w:pPr>
    </w:p>
    <w:p w:rsidR="006A6187" w:rsidRDefault="006A6187" w:rsidP="00E80565">
      <w:pPr>
        <w:spacing w:line="240" w:lineRule="auto"/>
        <w:ind w:left="0" w:firstLine="0"/>
        <w:jc w:val="center"/>
        <w:rPr>
          <w:rStyle w:val="Strong"/>
          <w:rFonts w:ascii="Arial" w:hAnsi="Arial" w:cs="Arial"/>
        </w:rPr>
      </w:pPr>
    </w:p>
    <w:p w:rsidR="006A6187" w:rsidRDefault="00E56E9E" w:rsidP="006A6187">
      <w:pPr>
        <w:spacing w:line="240" w:lineRule="auto"/>
        <w:ind w:left="0" w:firstLine="0"/>
        <w:rPr>
          <w:rStyle w:val="Strong"/>
          <w:rFonts w:ascii="Arial" w:hAnsi="Arial" w:cs="Arial"/>
        </w:rPr>
      </w:pPr>
      <w:r>
        <w:rPr>
          <w:rStyle w:val="Strong"/>
          <w:rFonts w:ascii="Arial" w:hAnsi="Arial" w:cs="Arial"/>
        </w:rPr>
        <w:t>Summary of amendments</w:t>
      </w:r>
    </w:p>
    <w:p w:rsidR="006A6187" w:rsidRDefault="006A6187" w:rsidP="006A6187">
      <w:pPr>
        <w:spacing w:line="240" w:lineRule="auto"/>
        <w:ind w:left="0" w:firstLine="0"/>
        <w:rPr>
          <w:rStyle w:val="Strong"/>
          <w:rFonts w:ascii="Arial" w:hAnsi="Arial" w:cs="Arial"/>
        </w:rPr>
      </w:pPr>
    </w:p>
    <w:p w:rsidR="006A6187" w:rsidRPr="00101C2B" w:rsidRDefault="006A6187" w:rsidP="00101C2B">
      <w:pPr>
        <w:pStyle w:val="ListParagraph"/>
        <w:numPr>
          <w:ilvl w:val="0"/>
          <w:numId w:val="5"/>
        </w:numPr>
        <w:ind w:left="357"/>
        <w:rPr>
          <w:rStyle w:val="Strong"/>
          <w:rFonts w:ascii="Arial" w:hAnsi="Arial" w:cs="Arial"/>
        </w:rPr>
      </w:pPr>
      <w:r w:rsidRPr="00101C2B">
        <w:rPr>
          <w:rStyle w:val="Strong"/>
          <w:rFonts w:ascii="Arial" w:hAnsi="Arial" w:cs="Arial"/>
          <w:b w:val="0"/>
        </w:rPr>
        <w:t xml:space="preserve">Amendments </w:t>
      </w:r>
      <w:r w:rsidR="00101C2B">
        <w:rPr>
          <w:rStyle w:val="Strong"/>
          <w:rFonts w:ascii="Arial" w:hAnsi="Arial" w:cs="Arial"/>
          <w:b w:val="0"/>
        </w:rPr>
        <w:t xml:space="preserve">to the Social Security (Scotland) Bill (the Bill) </w:t>
      </w:r>
      <w:r w:rsidRPr="00101C2B">
        <w:rPr>
          <w:rStyle w:val="Strong"/>
          <w:rFonts w:ascii="Arial" w:hAnsi="Arial" w:cs="Arial"/>
          <w:b w:val="0"/>
        </w:rPr>
        <w:t xml:space="preserve">relating to the right to social security are put forward by the Scottish Human Rights Commission (SHRC).  The amendments are supported by </w:t>
      </w:r>
      <w:r w:rsidR="005A0653">
        <w:rPr>
          <w:rStyle w:val="Strong"/>
          <w:rFonts w:ascii="Arial" w:hAnsi="Arial" w:cs="Arial"/>
          <w:b w:val="0"/>
        </w:rPr>
        <w:t>a number of organisations.</w:t>
      </w:r>
      <w:r w:rsidR="005A0653">
        <w:rPr>
          <w:rStyle w:val="FootnoteReference"/>
          <w:rFonts w:ascii="Arial" w:hAnsi="Arial" w:cs="Arial"/>
          <w:bCs/>
        </w:rPr>
        <w:footnoteReference w:id="1"/>
      </w:r>
      <w:r w:rsidR="005D1498">
        <w:rPr>
          <w:rStyle w:val="Strong"/>
          <w:rFonts w:ascii="Arial" w:hAnsi="Arial" w:cs="Arial"/>
          <w:b w:val="0"/>
        </w:rPr>
        <w:t xml:space="preserve">  </w:t>
      </w:r>
    </w:p>
    <w:p w:rsidR="006A6187" w:rsidRPr="00101C2B" w:rsidRDefault="006A6187" w:rsidP="00101C2B">
      <w:pPr>
        <w:pStyle w:val="ListParagraph"/>
        <w:ind w:left="357" w:firstLine="0"/>
        <w:rPr>
          <w:rStyle w:val="Strong"/>
          <w:rFonts w:ascii="Arial" w:hAnsi="Arial" w:cs="Arial"/>
        </w:rPr>
      </w:pPr>
    </w:p>
    <w:p w:rsidR="006971E0" w:rsidRPr="006971E0" w:rsidRDefault="006A6187" w:rsidP="00101C2B">
      <w:pPr>
        <w:pStyle w:val="ListParagraph"/>
        <w:numPr>
          <w:ilvl w:val="0"/>
          <w:numId w:val="5"/>
        </w:numPr>
        <w:ind w:left="357"/>
        <w:rPr>
          <w:rStyle w:val="Strong"/>
          <w:rFonts w:ascii="Arial" w:hAnsi="Arial" w:cs="Arial"/>
        </w:rPr>
      </w:pPr>
      <w:r w:rsidRPr="00101C2B">
        <w:rPr>
          <w:rStyle w:val="Strong"/>
          <w:rFonts w:ascii="Arial" w:hAnsi="Arial" w:cs="Arial"/>
          <w:b w:val="0"/>
        </w:rPr>
        <w:t>The amendments require the Scottish Ministers and Scottish public authorities to have due regard to the right to social security</w:t>
      </w:r>
      <w:r w:rsidR="00E56E9E" w:rsidRPr="00101C2B">
        <w:rPr>
          <w:rStyle w:val="Strong"/>
          <w:rFonts w:ascii="Arial" w:hAnsi="Arial" w:cs="Arial"/>
          <w:b w:val="0"/>
        </w:rPr>
        <w:t xml:space="preserve"> when</w:t>
      </w:r>
      <w:r w:rsidR="006971E0">
        <w:rPr>
          <w:rStyle w:val="Strong"/>
          <w:rFonts w:ascii="Arial" w:hAnsi="Arial" w:cs="Arial"/>
          <w:b w:val="0"/>
        </w:rPr>
        <w:t>:</w:t>
      </w:r>
    </w:p>
    <w:p w:rsidR="006971E0" w:rsidRPr="006971E0" w:rsidRDefault="00E56E9E" w:rsidP="006971E0">
      <w:pPr>
        <w:pStyle w:val="ListParagraph"/>
        <w:numPr>
          <w:ilvl w:val="1"/>
          <w:numId w:val="5"/>
        </w:numPr>
        <w:rPr>
          <w:rStyle w:val="Strong"/>
          <w:rFonts w:ascii="Arial" w:hAnsi="Arial" w:cs="Arial"/>
        </w:rPr>
      </w:pPr>
      <w:r w:rsidRPr="00101C2B">
        <w:rPr>
          <w:rStyle w:val="Strong"/>
          <w:rFonts w:ascii="Arial" w:hAnsi="Arial" w:cs="Arial"/>
          <w:b w:val="0"/>
        </w:rPr>
        <w:t>exercising functions under the Bill</w:t>
      </w:r>
      <w:r w:rsidR="006971E0">
        <w:rPr>
          <w:rStyle w:val="Strong"/>
          <w:rFonts w:ascii="Arial" w:hAnsi="Arial" w:cs="Arial"/>
          <w:b w:val="0"/>
        </w:rPr>
        <w:t>;</w:t>
      </w:r>
    </w:p>
    <w:p w:rsidR="006971E0" w:rsidRPr="006971E0" w:rsidRDefault="00E56E9E" w:rsidP="006971E0">
      <w:pPr>
        <w:pStyle w:val="ListParagraph"/>
        <w:numPr>
          <w:ilvl w:val="1"/>
          <w:numId w:val="5"/>
        </w:numPr>
        <w:rPr>
          <w:rStyle w:val="Strong"/>
          <w:rFonts w:ascii="Arial" w:hAnsi="Arial" w:cs="Arial"/>
        </w:rPr>
      </w:pPr>
      <w:r w:rsidRPr="00101C2B">
        <w:rPr>
          <w:rStyle w:val="Strong"/>
          <w:rFonts w:ascii="Arial" w:hAnsi="Arial" w:cs="Arial"/>
          <w:b w:val="0"/>
        </w:rPr>
        <w:t xml:space="preserve">exercising ‘welfare benefits and employment support’ powers devolved under Part 3 of the Scotland Act 2016.  </w:t>
      </w:r>
    </w:p>
    <w:p w:rsidR="006971E0" w:rsidRPr="006971E0" w:rsidRDefault="006971E0" w:rsidP="006971E0">
      <w:pPr>
        <w:pStyle w:val="ListParagraph"/>
        <w:ind w:left="360" w:firstLine="0"/>
        <w:rPr>
          <w:rStyle w:val="Strong"/>
          <w:rFonts w:ascii="Arial" w:hAnsi="Arial" w:cs="Arial"/>
        </w:rPr>
      </w:pPr>
    </w:p>
    <w:p w:rsidR="006971E0" w:rsidRPr="006971E0" w:rsidRDefault="00E56E9E" w:rsidP="006971E0">
      <w:pPr>
        <w:pStyle w:val="ListParagraph"/>
        <w:numPr>
          <w:ilvl w:val="0"/>
          <w:numId w:val="5"/>
        </w:numPr>
        <w:rPr>
          <w:rStyle w:val="Strong"/>
          <w:rFonts w:ascii="Arial" w:hAnsi="Arial" w:cs="Arial"/>
        </w:rPr>
      </w:pPr>
      <w:r w:rsidRPr="00101C2B">
        <w:rPr>
          <w:rStyle w:val="Strong"/>
          <w:rFonts w:ascii="Arial" w:hAnsi="Arial" w:cs="Arial"/>
          <w:b w:val="0"/>
        </w:rPr>
        <w:t>The amendments further require courts and tribunals to have due regard to the right to social security when</w:t>
      </w:r>
      <w:r w:rsidR="006971E0">
        <w:rPr>
          <w:rStyle w:val="Strong"/>
          <w:rFonts w:ascii="Arial" w:hAnsi="Arial" w:cs="Arial"/>
          <w:b w:val="0"/>
        </w:rPr>
        <w:t>:</w:t>
      </w:r>
    </w:p>
    <w:p w:rsidR="006971E0" w:rsidRPr="006971E0" w:rsidRDefault="00E56E9E" w:rsidP="006971E0">
      <w:pPr>
        <w:pStyle w:val="ListParagraph"/>
        <w:numPr>
          <w:ilvl w:val="1"/>
          <w:numId w:val="5"/>
        </w:numPr>
        <w:rPr>
          <w:rStyle w:val="Strong"/>
          <w:rFonts w:ascii="Arial" w:hAnsi="Arial" w:cs="Arial"/>
        </w:rPr>
      </w:pPr>
      <w:r w:rsidRPr="00101C2B">
        <w:rPr>
          <w:rStyle w:val="Strong"/>
          <w:rFonts w:ascii="Arial" w:hAnsi="Arial" w:cs="Arial"/>
          <w:b w:val="0"/>
        </w:rPr>
        <w:t xml:space="preserve">interpreting provisions of the Bill; </w:t>
      </w:r>
    </w:p>
    <w:p w:rsidR="006971E0" w:rsidRPr="006971E0" w:rsidRDefault="00E56E9E" w:rsidP="006971E0">
      <w:pPr>
        <w:pStyle w:val="ListParagraph"/>
        <w:numPr>
          <w:ilvl w:val="1"/>
          <w:numId w:val="5"/>
        </w:numPr>
        <w:rPr>
          <w:rStyle w:val="Strong"/>
          <w:rFonts w:ascii="Arial" w:hAnsi="Arial" w:cs="Arial"/>
        </w:rPr>
      </w:pPr>
      <w:r w:rsidRPr="00101C2B">
        <w:rPr>
          <w:rStyle w:val="Strong"/>
          <w:rFonts w:ascii="Arial" w:hAnsi="Arial" w:cs="Arial"/>
          <w:b w:val="0"/>
        </w:rPr>
        <w:t>interpreting the scope of other Acts of the Scottish Parliament made under Part 3 of the Scotland Act</w:t>
      </w:r>
      <w:r w:rsidR="006971E0">
        <w:rPr>
          <w:rStyle w:val="Strong"/>
          <w:rFonts w:ascii="Arial" w:hAnsi="Arial" w:cs="Arial"/>
          <w:b w:val="0"/>
        </w:rPr>
        <w:t xml:space="preserve"> 2016</w:t>
      </w:r>
      <w:r w:rsidRPr="00101C2B">
        <w:rPr>
          <w:rStyle w:val="Strong"/>
          <w:rFonts w:ascii="Arial" w:hAnsi="Arial" w:cs="Arial"/>
          <w:b w:val="0"/>
        </w:rPr>
        <w:t xml:space="preserve">; or </w:t>
      </w:r>
    </w:p>
    <w:p w:rsidR="006971E0" w:rsidRPr="006971E0" w:rsidRDefault="00E56E9E" w:rsidP="006971E0">
      <w:pPr>
        <w:pStyle w:val="ListParagraph"/>
        <w:numPr>
          <w:ilvl w:val="1"/>
          <w:numId w:val="5"/>
        </w:numPr>
        <w:rPr>
          <w:rStyle w:val="Strong"/>
          <w:rFonts w:ascii="Arial" w:hAnsi="Arial" w:cs="Arial"/>
        </w:rPr>
      </w:pPr>
      <w:r w:rsidRPr="00101C2B">
        <w:rPr>
          <w:rStyle w:val="Strong"/>
          <w:rFonts w:ascii="Arial" w:hAnsi="Arial" w:cs="Arial"/>
          <w:b w:val="0"/>
        </w:rPr>
        <w:t xml:space="preserve">when asked to consider a question relating to the exercise of the ‘due regard’ duty of Scottish Ministers and Scottish public authorities.  </w:t>
      </w:r>
    </w:p>
    <w:p w:rsidR="006971E0" w:rsidRPr="006971E0" w:rsidRDefault="006971E0" w:rsidP="006971E0">
      <w:pPr>
        <w:pStyle w:val="ListParagraph"/>
        <w:ind w:left="357" w:firstLine="0"/>
        <w:rPr>
          <w:rStyle w:val="Strong"/>
          <w:rFonts w:ascii="Arial" w:hAnsi="Arial" w:cs="Arial"/>
        </w:rPr>
      </w:pPr>
    </w:p>
    <w:p w:rsidR="006A6187" w:rsidRPr="00101C2B" w:rsidRDefault="00E56E9E" w:rsidP="00101C2B">
      <w:pPr>
        <w:pStyle w:val="ListParagraph"/>
        <w:numPr>
          <w:ilvl w:val="0"/>
          <w:numId w:val="5"/>
        </w:numPr>
        <w:ind w:left="357"/>
        <w:rPr>
          <w:rStyle w:val="Strong"/>
          <w:rFonts w:ascii="Arial" w:hAnsi="Arial" w:cs="Arial"/>
        </w:rPr>
      </w:pPr>
      <w:r w:rsidRPr="00101C2B">
        <w:rPr>
          <w:rStyle w:val="Strong"/>
          <w:rFonts w:ascii="Arial" w:hAnsi="Arial" w:cs="Arial"/>
          <w:b w:val="0"/>
        </w:rPr>
        <w:t>The right to social security is to be interpreted consistently wi</w:t>
      </w:r>
      <w:r w:rsidR="00982A96">
        <w:rPr>
          <w:rStyle w:val="Strong"/>
          <w:rFonts w:ascii="Arial" w:hAnsi="Arial" w:cs="Arial"/>
          <w:b w:val="0"/>
        </w:rPr>
        <w:t>th the International Covenant on</w:t>
      </w:r>
      <w:r w:rsidRPr="00101C2B">
        <w:rPr>
          <w:rStyle w:val="Strong"/>
          <w:rFonts w:ascii="Arial" w:hAnsi="Arial" w:cs="Arial"/>
          <w:b w:val="0"/>
        </w:rPr>
        <w:t xml:space="preserve"> Economic, Social and Cultural Rights (ICESCR).</w:t>
      </w:r>
    </w:p>
    <w:p w:rsidR="00E56E9E" w:rsidRPr="00101C2B" w:rsidRDefault="00E56E9E" w:rsidP="00101C2B">
      <w:pPr>
        <w:pStyle w:val="ListParagraph"/>
        <w:ind w:left="357" w:firstLine="0"/>
        <w:rPr>
          <w:rStyle w:val="Strong"/>
          <w:rFonts w:ascii="Arial" w:hAnsi="Arial" w:cs="Arial"/>
        </w:rPr>
      </w:pPr>
    </w:p>
    <w:p w:rsidR="006971E0" w:rsidRPr="006971E0" w:rsidRDefault="00E56E9E" w:rsidP="00101C2B">
      <w:pPr>
        <w:pStyle w:val="ListParagraph"/>
        <w:numPr>
          <w:ilvl w:val="0"/>
          <w:numId w:val="5"/>
        </w:numPr>
        <w:ind w:left="357"/>
        <w:rPr>
          <w:rStyle w:val="Strong"/>
          <w:rFonts w:ascii="Arial" w:hAnsi="Arial" w:cs="Arial"/>
        </w:rPr>
      </w:pPr>
      <w:r w:rsidRPr="00101C2B">
        <w:rPr>
          <w:rStyle w:val="Strong"/>
          <w:rFonts w:ascii="Arial" w:hAnsi="Arial" w:cs="Arial"/>
          <w:b w:val="0"/>
        </w:rPr>
        <w:lastRenderedPageBreak/>
        <w:t>The amendments set out detail on how the right to social security should be interpreted by Scottish Ministers, Scottish public authorities, and courts and tribunals.</w:t>
      </w:r>
      <w:r w:rsidR="00924010" w:rsidRPr="00101C2B">
        <w:rPr>
          <w:rStyle w:val="Strong"/>
          <w:rFonts w:ascii="Arial" w:hAnsi="Arial" w:cs="Arial"/>
          <w:b w:val="0"/>
        </w:rPr>
        <w:t xml:space="preserve">  The interpretation provisions </w:t>
      </w:r>
      <w:r w:rsidR="00472077">
        <w:rPr>
          <w:rStyle w:val="Strong"/>
          <w:rFonts w:ascii="Arial" w:hAnsi="Arial" w:cs="Arial"/>
          <w:b w:val="0"/>
        </w:rPr>
        <w:t xml:space="preserve">set out that </w:t>
      </w:r>
      <w:r w:rsidR="00924010" w:rsidRPr="00101C2B">
        <w:rPr>
          <w:rStyle w:val="Strong"/>
          <w:rFonts w:ascii="Arial" w:hAnsi="Arial" w:cs="Arial"/>
          <w:b w:val="0"/>
        </w:rPr>
        <w:t>the General Comments of the Committee on Economic, Social and Cultural Rights (CESCR Committee) and concluding observations of the CESCR Committee in respect of the United Kingdom</w:t>
      </w:r>
      <w:r w:rsidR="00472077">
        <w:rPr>
          <w:rStyle w:val="Strong"/>
          <w:rFonts w:ascii="Arial" w:hAnsi="Arial" w:cs="Arial"/>
          <w:b w:val="0"/>
        </w:rPr>
        <w:t xml:space="preserve"> should be taken account of in interpreting the right</w:t>
      </w:r>
      <w:r w:rsidR="00924010" w:rsidRPr="00101C2B">
        <w:rPr>
          <w:rStyle w:val="Strong"/>
          <w:rFonts w:ascii="Arial" w:hAnsi="Arial" w:cs="Arial"/>
          <w:b w:val="0"/>
        </w:rPr>
        <w:t>.</w:t>
      </w:r>
      <w:r w:rsidR="00864FCA" w:rsidRPr="00101C2B">
        <w:rPr>
          <w:rStyle w:val="Strong"/>
          <w:rFonts w:ascii="Arial" w:hAnsi="Arial" w:cs="Arial"/>
          <w:b w:val="0"/>
        </w:rPr>
        <w:t xml:space="preserve">  </w:t>
      </w:r>
      <w:r w:rsidR="006971E0">
        <w:rPr>
          <w:rStyle w:val="Strong"/>
          <w:rFonts w:ascii="Arial" w:hAnsi="Arial" w:cs="Arial"/>
          <w:b w:val="0"/>
        </w:rPr>
        <w:t>General Comments are the authoritative view of the Committ</w:t>
      </w:r>
      <w:r w:rsidR="00F86118">
        <w:rPr>
          <w:rStyle w:val="Strong"/>
          <w:rFonts w:ascii="Arial" w:hAnsi="Arial" w:cs="Arial"/>
          <w:b w:val="0"/>
        </w:rPr>
        <w:t>ee which oversees a particular</w:t>
      </w:r>
      <w:r w:rsidR="006971E0">
        <w:rPr>
          <w:rStyle w:val="Strong"/>
          <w:rFonts w:ascii="Arial" w:hAnsi="Arial" w:cs="Arial"/>
          <w:b w:val="0"/>
        </w:rPr>
        <w:t xml:space="preserve"> human rights treaty as to </w:t>
      </w:r>
      <w:r w:rsidR="003707BD">
        <w:rPr>
          <w:rStyle w:val="Strong"/>
          <w:rFonts w:ascii="Arial" w:hAnsi="Arial" w:cs="Arial"/>
          <w:b w:val="0"/>
        </w:rPr>
        <w:t xml:space="preserve">the substance of </w:t>
      </w:r>
      <w:r w:rsidR="00B531D0">
        <w:rPr>
          <w:rStyle w:val="Strong"/>
          <w:rFonts w:ascii="Arial" w:hAnsi="Arial" w:cs="Arial"/>
          <w:b w:val="0"/>
        </w:rPr>
        <w:t xml:space="preserve">the </w:t>
      </w:r>
      <w:r w:rsidR="006971E0">
        <w:rPr>
          <w:rStyle w:val="Strong"/>
          <w:rFonts w:ascii="Arial" w:hAnsi="Arial" w:cs="Arial"/>
          <w:b w:val="0"/>
        </w:rPr>
        <w:t>right</w:t>
      </w:r>
      <w:r w:rsidR="00B531D0">
        <w:rPr>
          <w:rStyle w:val="Strong"/>
          <w:rFonts w:ascii="Arial" w:hAnsi="Arial" w:cs="Arial"/>
          <w:b w:val="0"/>
        </w:rPr>
        <w:t>s</w:t>
      </w:r>
      <w:r w:rsidR="006971E0">
        <w:rPr>
          <w:rStyle w:val="Strong"/>
          <w:rFonts w:ascii="Arial" w:hAnsi="Arial" w:cs="Arial"/>
          <w:b w:val="0"/>
        </w:rPr>
        <w:t>.  Concluding observations are a UN Committee’s assessment of a State’s compliance with a particular treaty</w:t>
      </w:r>
      <w:r w:rsidR="003707BD">
        <w:rPr>
          <w:rStyle w:val="Strong"/>
          <w:rFonts w:ascii="Arial" w:hAnsi="Arial" w:cs="Arial"/>
          <w:b w:val="0"/>
        </w:rPr>
        <w:t xml:space="preserve"> and recommendations </w:t>
      </w:r>
      <w:r w:rsidR="00B531D0">
        <w:rPr>
          <w:rStyle w:val="Strong"/>
          <w:rFonts w:ascii="Arial" w:hAnsi="Arial" w:cs="Arial"/>
          <w:b w:val="0"/>
        </w:rPr>
        <w:t>for better</w:t>
      </w:r>
      <w:r w:rsidR="003707BD">
        <w:rPr>
          <w:rStyle w:val="Strong"/>
          <w:rFonts w:ascii="Arial" w:hAnsi="Arial" w:cs="Arial"/>
          <w:b w:val="0"/>
        </w:rPr>
        <w:t xml:space="preserve"> observance</w:t>
      </w:r>
      <w:r w:rsidR="006971E0">
        <w:rPr>
          <w:rStyle w:val="Strong"/>
          <w:rFonts w:ascii="Arial" w:hAnsi="Arial" w:cs="Arial"/>
          <w:b w:val="0"/>
        </w:rPr>
        <w:t xml:space="preserve">.  </w:t>
      </w:r>
    </w:p>
    <w:p w:rsidR="006971E0" w:rsidRPr="006971E0" w:rsidRDefault="006971E0" w:rsidP="006971E0">
      <w:pPr>
        <w:pStyle w:val="ListParagraph"/>
        <w:ind w:left="357" w:firstLine="0"/>
        <w:rPr>
          <w:rStyle w:val="Strong"/>
          <w:rFonts w:ascii="Arial" w:hAnsi="Arial" w:cs="Arial"/>
        </w:rPr>
      </w:pPr>
    </w:p>
    <w:p w:rsidR="001653A5" w:rsidRPr="006971E0" w:rsidRDefault="00924010" w:rsidP="006971E0">
      <w:pPr>
        <w:pStyle w:val="ListParagraph"/>
        <w:numPr>
          <w:ilvl w:val="0"/>
          <w:numId w:val="5"/>
        </w:numPr>
        <w:ind w:left="357"/>
        <w:rPr>
          <w:rStyle w:val="Strong"/>
          <w:rFonts w:ascii="Arial" w:hAnsi="Arial" w:cs="Arial"/>
        </w:rPr>
      </w:pPr>
      <w:r w:rsidRPr="00101C2B">
        <w:rPr>
          <w:rStyle w:val="Strong"/>
          <w:rFonts w:ascii="Arial" w:hAnsi="Arial" w:cs="Arial"/>
          <w:b w:val="0"/>
        </w:rPr>
        <w:t xml:space="preserve">Finally, the amendments require information about the duty to have due regard to be included in the Scottish Ministers’ annual report to the Scottish Parliament.  </w:t>
      </w:r>
    </w:p>
    <w:p w:rsidR="001653A5" w:rsidRDefault="001653A5" w:rsidP="00864FCA">
      <w:pPr>
        <w:spacing w:line="240" w:lineRule="auto"/>
        <w:rPr>
          <w:rStyle w:val="Strong"/>
          <w:rFonts w:ascii="Arial" w:hAnsi="Arial" w:cs="Arial"/>
        </w:rPr>
      </w:pPr>
    </w:p>
    <w:p w:rsidR="00864FCA" w:rsidRDefault="00864FCA" w:rsidP="00864FCA">
      <w:pPr>
        <w:spacing w:line="240" w:lineRule="auto"/>
        <w:rPr>
          <w:rStyle w:val="Strong"/>
          <w:rFonts w:ascii="Arial" w:hAnsi="Arial" w:cs="Arial"/>
        </w:rPr>
      </w:pPr>
      <w:r>
        <w:rPr>
          <w:rStyle w:val="Strong"/>
          <w:rFonts w:ascii="Arial" w:hAnsi="Arial" w:cs="Arial"/>
        </w:rPr>
        <w:t>Why are the amendments necessary?</w:t>
      </w:r>
    </w:p>
    <w:p w:rsidR="00101C2B" w:rsidRDefault="00101C2B" w:rsidP="00864FCA">
      <w:pPr>
        <w:spacing w:line="240" w:lineRule="auto"/>
        <w:rPr>
          <w:rStyle w:val="Strong"/>
          <w:rFonts w:ascii="Arial" w:hAnsi="Arial" w:cs="Arial"/>
        </w:rPr>
      </w:pPr>
    </w:p>
    <w:p w:rsidR="00966D13" w:rsidRPr="00966D13" w:rsidRDefault="00101C2B" w:rsidP="00AB28A1">
      <w:pPr>
        <w:pStyle w:val="ListParagraph"/>
        <w:numPr>
          <w:ilvl w:val="0"/>
          <w:numId w:val="5"/>
        </w:numPr>
        <w:ind w:left="357" w:hanging="357"/>
        <w:rPr>
          <w:rStyle w:val="Strong"/>
          <w:rFonts w:ascii="Arial" w:hAnsi="Arial" w:cs="Arial"/>
        </w:rPr>
      </w:pPr>
      <w:r>
        <w:rPr>
          <w:rStyle w:val="Strong"/>
          <w:rFonts w:ascii="Arial" w:hAnsi="Arial" w:cs="Arial"/>
          <w:b w:val="0"/>
        </w:rPr>
        <w:t>These amendments advance the Scottish Government’s objective to ensure Scotland’s social security system is world leading in taking a human rights based approach to social security.</w:t>
      </w:r>
      <w:r w:rsidR="001653A5">
        <w:rPr>
          <w:rStyle w:val="Strong"/>
          <w:rFonts w:ascii="Arial" w:hAnsi="Arial" w:cs="Arial"/>
          <w:b w:val="0"/>
        </w:rPr>
        <w:t xml:space="preserve">  </w:t>
      </w:r>
    </w:p>
    <w:p w:rsidR="00966D13" w:rsidRPr="00966D13" w:rsidRDefault="00966D13" w:rsidP="00966D13">
      <w:pPr>
        <w:pStyle w:val="ListParagraph"/>
        <w:ind w:left="357" w:firstLine="0"/>
        <w:rPr>
          <w:rStyle w:val="Strong"/>
          <w:rFonts w:ascii="Arial" w:hAnsi="Arial" w:cs="Arial"/>
        </w:rPr>
      </w:pPr>
    </w:p>
    <w:p w:rsidR="00AB28A1" w:rsidRPr="00AB28A1" w:rsidRDefault="00101C2B" w:rsidP="00AB28A1">
      <w:pPr>
        <w:pStyle w:val="ListParagraph"/>
        <w:numPr>
          <w:ilvl w:val="0"/>
          <w:numId w:val="5"/>
        </w:numPr>
        <w:ind w:left="357" w:hanging="357"/>
        <w:rPr>
          <w:rStyle w:val="Strong"/>
          <w:rFonts w:ascii="Arial" w:hAnsi="Arial" w:cs="Arial"/>
        </w:rPr>
      </w:pPr>
      <w:r>
        <w:rPr>
          <w:rStyle w:val="Strong"/>
          <w:rFonts w:ascii="Arial" w:hAnsi="Arial" w:cs="Arial"/>
          <w:b w:val="0"/>
        </w:rPr>
        <w:t xml:space="preserve">The Scottish Government’s response to the Social Security Committee’s </w:t>
      </w:r>
      <w:r w:rsidR="00966D13">
        <w:rPr>
          <w:rStyle w:val="Strong"/>
          <w:rFonts w:ascii="Arial" w:hAnsi="Arial" w:cs="Arial"/>
          <w:b w:val="0"/>
        </w:rPr>
        <w:t xml:space="preserve">Stage 1 </w:t>
      </w:r>
      <w:r>
        <w:rPr>
          <w:rStyle w:val="Strong"/>
          <w:rFonts w:ascii="Arial" w:hAnsi="Arial" w:cs="Arial"/>
          <w:b w:val="0"/>
        </w:rPr>
        <w:t>report acknowledges that Scottish Ministers have a duty to comply with human rights treaties such as ICESCR</w:t>
      </w:r>
      <w:r>
        <w:rPr>
          <w:rStyle w:val="FootnoteReference"/>
          <w:rFonts w:ascii="Arial" w:hAnsi="Arial" w:cs="Arial"/>
          <w:bCs/>
        </w:rPr>
        <w:footnoteReference w:id="2"/>
      </w:r>
      <w:r>
        <w:rPr>
          <w:rStyle w:val="Strong"/>
          <w:rFonts w:ascii="Arial" w:hAnsi="Arial" w:cs="Arial"/>
          <w:b w:val="0"/>
        </w:rPr>
        <w:t>, yet the Bill does not currently place any duty on them to comply with the right to social security</w:t>
      </w:r>
      <w:r w:rsidR="00966D13">
        <w:rPr>
          <w:rStyle w:val="Strong"/>
          <w:rFonts w:ascii="Arial" w:hAnsi="Arial" w:cs="Arial"/>
          <w:b w:val="0"/>
        </w:rPr>
        <w:t>, as defined in international human rights law,</w:t>
      </w:r>
      <w:r>
        <w:rPr>
          <w:rStyle w:val="Strong"/>
          <w:rFonts w:ascii="Arial" w:hAnsi="Arial" w:cs="Arial"/>
          <w:b w:val="0"/>
        </w:rPr>
        <w:t xml:space="preserve"> or to have regard to it.  </w:t>
      </w:r>
      <w:r w:rsidR="00966D13">
        <w:rPr>
          <w:rStyle w:val="Strong"/>
          <w:rFonts w:ascii="Arial" w:hAnsi="Arial" w:cs="Arial"/>
          <w:b w:val="0"/>
        </w:rPr>
        <w:t>The Scottish Government’s response</w:t>
      </w:r>
      <w:r>
        <w:rPr>
          <w:rStyle w:val="Strong"/>
          <w:rFonts w:ascii="Arial" w:hAnsi="Arial" w:cs="Arial"/>
          <w:b w:val="0"/>
        </w:rPr>
        <w:t xml:space="preserve"> also acknowledges that</w:t>
      </w:r>
      <w:r w:rsidR="00966D13">
        <w:rPr>
          <w:rStyle w:val="Strong"/>
          <w:rFonts w:ascii="Arial" w:hAnsi="Arial" w:cs="Arial"/>
          <w:b w:val="0"/>
        </w:rPr>
        <w:t xml:space="preserve"> international human rights</w:t>
      </w:r>
      <w:r>
        <w:rPr>
          <w:rStyle w:val="Strong"/>
          <w:rFonts w:ascii="Arial" w:hAnsi="Arial" w:cs="Arial"/>
          <w:b w:val="0"/>
        </w:rPr>
        <w:t xml:space="preserve"> are substantive and real and reaffirms </w:t>
      </w:r>
      <w:r w:rsidR="00966D13">
        <w:rPr>
          <w:rStyle w:val="Strong"/>
          <w:rFonts w:ascii="Arial" w:hAnsi="Arial" w:cs="Arial"/>
          <w:b w:val="0"/>
        </w:rPr>
        <w:t>their</w:t>
      </w:r>
      <w:r>
        <w:rPr>
          <w:rStyle w:val="Strong"/>
          <w:rFonts w:ascii="Arial" w:hAnsi="Arial" w:cs="Arial"/>
          <w:b w:val="0"/>
        </w:rPr>
        <w:t xml:space="preserve"> commitment to giving effect to these rights.</w:t>
      </w:r>
    </w:p>
    <w:p w:rsidR="00AB28A1" w:rsidRPr="00AB28A1" w:rsidRDefault="00AB28A1" w:rsidP="00AB28A1">
      <w:pPr>
        <w:pStyle w:val="ListParagraph"/>
        <w:ind w:left="357" w:firstLine="0"/>
        <w:rPr>
          <w:rStyle w:val="Strong"/>
          <w:rFonts w:ascii="Arial" w:hAnsi="Arial" w:cs="Arial"/>
        </w:rPr>
      </w:pPr>
    </w:p>
    <w:p w:rsidR="00977E4E" w:rsidRPr="00977E4E" w:rsidRDefault="00AB28A1" w:rsidP="00AB28A1">
      <w:pPr>
        <w:pStyle w:val="ListParagraph"/>
        <w:numPr>
          <w:ilvl w:val="0"/>
          <w:numId w:val="5"/>
        </w:numPr>
        <w:ind w:left="357" w:hanging="357"/>
        <w:rPr>
          <w:rStyle w:val="Strong"/>
          <w:rFonts w:ascii="Arial" w:hAnsi="Arial" w:cs="Arial"/>
        </w:rPr>
      </w:pPr>
      <w:r>
        <w:rPr>
          <w:rStyle w:val="Strong"/>
          <w:rFonts w:ascii="Arial" w:hAnsi="Arial" w:cs="Arial"/>
          <w:b w:val="0"/>
        </w:rPr>
        <w:t>It is important to be clear that the human right to social security is not principally protected by the ECHR.  Full compliance with the ECHR will not, on its own, deliver protection of the right to social security.</w:t>
      </w:r>
      <w:r w:rsidR="001653A5">
        <w:rPr>
          <w:rStyle w:val="Strong"/>
          <w:rFonts w:ascii="Arial" w:hAnsi="Arial" w:cs="Arial"/>
          <w:b w:val="0"/>
        </w:rPr>
        <w:t xml:space="preserve">  </w:t>
      </w:r>
      <w:r w:rsidR="001653A5" w:rsidRPr="001653A5">
        <w:rPr>
          <w:rStyle w:val="Strong"/>
          <w:rFonts w:ascii="Arial" w:hAnsi="Arial" w:cs="Arial"/>
          <w:b w:val="0"/>
        </w:rPr>
        <w:t>The right to social security is found in a number of international human rights instruments</w:t>
      </w:r>
      <w:r w:rsidR="001653A5" w:rsidRPr="001653A5">
        <w:rPr>
          <w:rStyle w:val="FootnoteReference"/>
          <w:rFonts w:ascii="Arial" w:hAnsi="Arial" w:cs="Arial"/>
          <w:bCs/>
        </w:rPr>
        <w:footnoteReference w:id="3"/>
      </w:r>
      <w:r w:rsidR="001653A5" w:rsidRPr="001653A5">
        <w:rPr>
          <w:rStyle w:val="Strong"/>
          <w:rFonts w:ascii="Arial" w:hAnsi="Arial" w:cs="Arial"/>
          <w:b w:val="0"/>
        </w:rPr>
        <w:t>, most notably in Article 9 of ICESCR.</w:t>
      </w:r>
      <w:r w:rsidR="001653A5">
        <w:rPr>
          <w:rStyle w:val="Strong"/>
          <w:rFonts w:ascii="Arial" w:hAnsi="Arial" w:cs="Arial"/>
          <w:b w:val="0"/>
        </w:rPr>
        <w:t xml:space="preserve">  The detail of the right to social security is provided in </w:t>
      </w:r>
      <w:hyperlink r:id="rId10" w:history="1">
        <w:r w:rsidR="001653A5" w:rsidRPr="003B2D92">
          <w:rPr>
            <w:rStyle w:val="Hyperlink"/>
            <w:rFonts w:ascii="Arial" w:hAnsi="Arial" w:cs="Arial"/>
          </w:rPr>
          <w:t>General Comment 19</w:t>
        </w:r>
        <w:r w:rsidR="003B2D92" w:rsidRPr="003B2D92">
          <w:rPr>
            <w:rStyle w:val="Hyperlink"/>
            <w:rFonts w:ascii="Arial" w:hAnsi="Arial" w:cs="Arial"/>
          </w:rPr>
          <w:t xml:space="preserve">, </w:t>
        </w:r>
        <w:r w:rsidR="001653A5" w:rsidRPr="003B2D92">
          <w:rPr>
            <w:rStyle w:val="Hyperlink"/>
            <w:rFonts w:ascii="Arial" w:hAnsi="Arial" w:cs="Arial"/>
          </w:rPr>
          <w:t>2007</w:t>
        </w:r>
      </w:hyperlink>
      <w:r w:rsidR="001653A5">
        <w:rPr>
          <w:rStyle w:val="Strong"/>
          <w:rFonts w:ascii="Arial" w:hAnsi="Arial" w:cs="Arial"/>
          <w:b w:val="0"/>
        </w:rPr>
        <w:t xml:space="preserve">.  General Comment 19 provides that social security must be available, adequate and accessible.  Among other things, it addresses issues of coverage, eligibility, participation and </w:t>
      </w:r>
      <w:r w:rsidR="001653A5">
        <w:rPr>
          <w:rStyle w:val="Strong"/>
          <w:rFonts w:ascii="Arial" w:hAnsi="Arial" w:cs="Arial"/>
          <w:b w:val="0"/>
        </w:rPr>
        <w:lastRenderedPageBreak/>
        <w:t>information and physical access.  The amendments, in obliging Scottish Ministers and public authorities (for example the new Scottish social security agency)</w:t>
      </w:r>
      <w:r w:rsidR="00977E4E">
        <w:rPr>
          <w:rStyle w:val="Strong"/>
          <w:rFonts w:ascii="Arial" w:hAnsi="Arial" w:cs="Arial"/>
          <w:b w:val="0"/>
        </w:rPr>
        <w:t xml:space="preserve"> to have due regard to the right to social security</w:t>
      </w:r>
      <w:r w:rsidR="001653A5">
        <w:rPr>
          <w:rStyle w:val="Strong"/>
          <w:rFonts w:ascii="Arial" w:hAnsi="Arial" w:cs="Arial"/>
          <w:b w:val="0"/>
        </w:rPr>
        <w:t>, would ensure that the content of the right features as a driver for good policy and decision making, building a system based on human rights.</w:t>
      </w:r>
      <w:r w:rsidR="00966D13">
        <w:rPr>
          <w:rStyle w:val="Strong"/>
          <w:rFonts w:ascii="Arial" w:hAnsi="Arial" w:cs="Arial"/>
          <w:b w:val="0"/>
        </w:rPr>
        <w:t xml:space="preserve">  The amendme</w:t>
      </w:r>
      <w:r w:rsidR="00720872">
        <w:rPr>
          <w:rStyle w:val="Strong"/>
          <w:rFonts w:ascii="Arial" w:hAnsi="Arial" w:cs="Arial"/>
          <w:b w:val="0"/>
        </w:rPr>
        <w:t>nts also introduce a vital means of holding the Scottish Ministers and Scottish</w:t>
      </w:r>
      <w:r w:rsidR="00F86118">
        <w:rPr>
          <w:rStyle w:val="Strong"/>
          <w:rFonts w:ascii="Arial" w:hAnsi="Arial" w:cs="Arial"/>
          <w:b w:val="0"/>
        </w:rPr>
        <w:t xml:space="preserve"> social</w:t>
      </w:r>
      <w:r w:rsidR="00720872">
        <w:rPr>
          <w:rStyle w:val="Strong"/>
          <w:rFonts w:ascii="Arial" w:hAnsi="Arial" w:cs="Arial"/>
          <w:b w:val="0"/>
        </w:rPr>
        <w:t xml:space="preserve"> security agency to account</w:t>
      </w:r>
      <w:r w:rsidR="001653A5">
        <w:rPr>
          <w:rStyle w:val="Strong"/>
          <w:rFonts w:ascii="Arial" w:hAnsi="Arial" w:cs="Arial"/>
          <w:b w:val="0"/>
        </w:rPr>
        <w:t xml:space="preserve"> </w:t>
      </w:r>
      <w:r w:rsidR="00720872">
        <w:rPr>
          <w:rStyle w:val="Strong"/>
          <w:rFonts w:ascii="Arial" w:hAnsi="Arial" w:cs="Arial"/>
          <w:b w:val="0"/>
        </w:rPr>
        <w:t>for their decision making processes.</w:t>
      </w:r>
      <w:r w:rsidR="001653A5">
        <w:rPr>
          <w:rStyle w:val="Strong"/>
          <w:rFonts w:ascii="Arial" w:hAnsi="Arial" w:cs="Arial"/>
          <w:b w:val="0"/>
        </w:rPr>
        <w:t xml:space="preserve"> </w:t>
      </w:r>
    </w:p>
    <w:p w:rsidR="00977E4E" w:rsidRPr="00977E4E" w:rsidRDefault="00977E4E" w:rsidP="00977E4E">
      <w:pPr>
        <w:pStyle w:val="ListParagraph"/>
        <w:ind w:left="357" w:firstLine="0"/>
        <w:rPr>
          <w:rStyle w:val="Strong"/>
          <w:rFonts w:ascii="Arial" w:hAnsi="Arial" w:cs="Arial"/>
        </w:rPr>
      </w:pPr>
    </w:p>
    <w:p w:rsidR="00F455C4" w:rsidRPr="00F455C4" w:rsidRDefault="001653A5" w:rsidP="00F455C4">
      <w:pPr>
        <w:pStyle w:val="ListParagraph"/>
        <w:numPr>
          <w:ilvl w:val="0"/>
          <w:numId w:val="5"/>
        </w:numPr>
        <w:ind w:left="357" w:hanging="357"/>
        <w:rPr>
          <w:rStyle w:val="Strong"/>
          <w:rFonts w:ascii="Arial" w:hAnsi="Arial" w:cs="Arial"/>
        </w:rPr>
      </w:pPr>
      <w:r>
        <w:rPr>
          <w:rStyle w:val="Strong"/>
          <w:rFonts w:ascii="Arial" w:hAnsi="Arial" w:cs="Arial"/>
          <w:b w:val="0"/>
        </w:rPr>
        <w:t>The amendmen</w:t>
      </w:r>
      <w:r w:rsidR="00977E4E">
        <w:rPr>
          <w:rStyle w:val="Strong"/>
          <w:rFonts w:ascii="Arial" w:hAnsi="Arial" w:cs="Arial"/>
          <w:b w:val="0"/>
        </w:rPr>
        <w:t>ts</w:t>
      </w:r>
      <w:r w:rsidR="00F455C4">
        <w:rPr>
          <w:rStyle w:val="Strong"/>
          <w:rFonts w:ascii="Arial" w:hAnsi="Arial" w:cs="Arial"/>
          <w:b w:val="0"/>
        </w:rPr>
        <w:t xml:space="preserve"> are clear that, in interpreting the right to social security, General Comments and concluding observations of the CESCR Committee must be taken into account.  </w:t>
      </w:r>
      <w:r w:rsidR="00720872">
        <w:rPr>
          <w:rStyle w:val="Strong"/>
          <w:rFonts w:ascii="Arial" w:hAnsi="Arial" w:cs="Arial"/>
          <w:b w:val="0"/>
        </w:rPr>
        <w:t xml:space="preserve">This gives meaning to the progressive policy intentions set out by the Scottish Government on the Bill’s introduction to Parliament.  </w:t>
      </w:r>
      <w:r w:rsidR="00BF499F">
        <w:rPr>
          <w:rStyle w:val="Strong"/>
          <w:rFonts w:ascii="Arial" w:hAnsi="Arial" w:cs="Arial"/>
          <w:b w:val="0"/>
        </w:rPr>
        <w:t>In the</w:t>
      </w:r>
      <w:r w:rsidR="00F455C4">
        <w:rPr>
          <w:rStyle w:val="Strong"/>
          <w:rFonts w:ascii="Arial" w:hAnsi="Arial" w:cs="Arial"/>
          <w:b w:val="0"/>
        </w:rPr>
        <w:t xml:space="preserve"> policy memorandum accompanying the Bill, the Scottish Government made explicit reference to the work of the CESCR Committee and General Comments.  The Scottish Government went as far as to say:</w:t>
      </w:r>
    </w:p>
    <w:p w:rsidR="00966D13" w:rsidRDefault="00F455C4" w:rsidP="00F455C4">
      <w:pPr>
        <w:ind w:left="357" w:firstLine="0"/>
        <w:rPr>
          <w:rStyle w:val="Strong"/>
          <w:rFonts w:ascii="Arial" w:hAnsi="Arial" w:cs="Arial"/>
          <w:b w:val="0"/>
          <w:i/>
        </w:rPr>
      </w:pPr>
      <w:r>
        <w:rPr>
          <w:rStyle w:val="Strong"/>
          <w:rFonts w:ascii="Arial" w:hAnsi="Arial" w:cs="Arial"/>
        </w:rPr>
        <w:tab/>
        <w:t>“</w:t>
      </w:r>
      <w:r>
        <w:rPr>
          <w:rStyle w:val="Strong"/>
          <w:rFonts w:ascii="Arial" w:hAnsi="Arial" w:cs="Arial"/>
          <w:b w:val="0"/>
          <w:i/>
        </w:rPr>
        <w:t xml:space="preserve">If the Scottish Government’s policy objective – for its proposal to adopt and embed </w:t>
      </w:r>
      <w:r>
        <w:rPr>
          <w:rStyle w:val="Strong"/>
          <w:rFonts w:ascii="Arial" w:hAnsi="Arial" w:cs="Arial"/>
          <w:b w:val="0"/>
          <w:i/>
        </w:rPr>
        <w:tab/>
        <w:t xml:space="preserve">its social security principles in the Bill – can be summarised in a single sentence then </w:t>
      </w:r>
      <w:r>
        <w:rPr>
          <w:rStyle w:val="Strong"/>
          <w:rFonts w:ascii="Arial" w:hAnsi="Arial" w:cs="Arial"/>
          <w:b w:val="0"/>
          <w:i/>
        </w:rPr>
        <w:tab/>
        <w:t xml:space="preserve">it is this: “That no future Scottish Government is criticised by the UN, or an equivalent </w:t>
      </w:r>
      <w:r>
        <w:rPr>
          <w:rStyle w:val="Strong"/>
          <w:rFonts w:ascii="Arial" w:hAnsi="Arial" w:cs="Arial"/>
          <w:b w:val="0"/>
          <w:i/>
        </w:rPr>
        <w:tab/>
        <w:t xml:space="preserve">organisation, for failing to guarantee a right to social security, as laid out in General </w:t>
      </w:r>
      <w:r>
        <w:rPr>
          <w:rStyle w:val="Strong"/>
          <w:rFonts w:ascii="Arial" w:hAnsi="Arial" w:cs="Arial"/>
          <w:b w:val="0"/>
          <w:i/>
        </w:rPr>
        <w:tab/>
        <w:t>Comment 19 of the UN Committee on Economic, Social and Cultural Rights.”</w:t>
      </w:r>
      <w:r w:rsidR="00966D13">
        <w:rPr>
          <w:rStyle w:val="FootnoteReference"/>
          <w:rFonts w:ascii="Arial" w:hAnsi="Arial" w:cs="Arial"/>
          <w:bCs/>
          <w:i/>
        </w:rPr>
        <w:footnoteReference w:id="4"/>
      </w:r>
    </w:p>
    <w:p w:rsidR="00966D13" w:rsidRDefault="00966D13" w:rsidP="00F455C4">
      <w:pPr>
        <w:ind w:left="357" w:firstLine="0"/>
        <w:rPr>
          <w:rStyle w:val="Strong"/>
          <w:rFonts w:ascii="Arial" w:hAnsi="Arial" w:cs="Arial"/>
          <w:b w:val="0"/>
          <w:i/>
        </w:rPr>
      </w:pPr>
    </w:p>
    <w:p w:rsidR="00F455C4" w:rsidRPr="00966D13" w:rsidRDefault="003B2D92" w:rsidP="00966D13">
      <w:pPr>
        <w:pStyle w:val="ListParagraph"/>
        <w:numPr>
          <w:ilvl w:val="0"/>
          <w:numId w:val="5"/>
        </w:numPr>
        <w:rPr>
          <w:rStyle w:val="Strong"/>
          <w:rFonts w:ascii="Arial" w:hAnsi="Arial" w:cs="Arial"/>
          <w:b w:val="0"/>
        </w:rPr>
      </w:pPr>
      <w:r>
        <w:rPr>
          <w:rStyle w:val="Strong"/>
          <w:rFonts w:ascii="Arial" w:hAnsi="Arial" w:cs="Arial"/>
          <w:b w:val="0"/>
        </w:rPr>
        <w:t>Real p</w:t>
      </w:r>
      <w:r w:rsidR="00966D13" w:rsidRPr="00966D13">
        <w:rPr>
          <w:rStyle w:val="Strong"/>
          <w:rFonts w:ascii="Arial" w:hAnsi="Arial" w:cs="Arial"/>
          <w:b w:val="0"/>
        </w:rPr>
        <w:t>rogress has been made</w:t>
      </w:r>
      <w:r w:rsidR="00F455C4" w:rsidRPr="00966D13">
        <w:rPr>
          <w:rStyle w:val="Strong"/>
          <w:rFonts w:ascii="Arial" w:hAnsi="Arial" w:cs="Arial"/>
          <w:b w:val="0"/>
        </w:rPr>
        <w:t xml:space="preserve"> in the Scottish Government’s Stage 2 amendments</w:t>
      </w:r>
      <w:r w:rsidR="003707BD">
        <w:rPr>
          <w:rStyle w:val="Strong"/>
          <w:rFonts w:ascii="Arial" w:hAnsi="Arial" w:cs="Arial"/>
          <w:b w:val="0"/>
        </w:rPr>
        <w:t xml:space="preserve"> in relation to accountability mechanisms</w:t>
      </w:r>
      <w:r w:rsidR="00F455C4" w:rsidRPr="00966D13">
        <w:rPr>
          <w:rStyle w:val="Strong"/>
          <w:rFonts w:ascii="Arial" w:hAnsi="Arial" w:cs="Arial"/>
          <w:b w:val="0"/>
        </w:rPr>
        <w:t>, for example through the introduction of a Scottish Commission on Social Security whose functions are tied</w:t>
      </w:r>
      <w:r w:rsidR="009A59EA">
        <w:rPr>
          <w:rStyle w:val="Strong"/>
          <w:rFonts w:ascii="Arial" w:hAnsi="Arial" w:cs="Arial"/>
          <w:b w:val="0"/>
        </w:rPr>
        <w:t xml:space="preserve"> directly</w:t>
      </w:r>
      <w:r w:rsidR="00F455C4" w:rsidRPr="00966D13">
        <w:rPr>
          <w:rStyle w:val="Strong"/>
          <w:rFonts w:ascii="Arial" w:hAnsi="Arial" w:cs="Arial"/>
          <w:b w:val="0"/>
        </w:rPr>
        <w:t xml:space="preserve"> to international human rights standards</w:t>
      </w:r>
      <w:r w:rsidR="00966D13" w:rsidRPr="00966D13">
        <w:rPr>
          <w:rStyle w:val="Strong"/>
          <w:rFonts w:ascii="Arial" w:hAnsi="Arial" w:cs="Arial"/>
          <w:b w:val="0"/>
        </w:rPr>
        <w:t xml:space="preserve">.  </w:t>
      </w:r>
      <w:r>
        <w:rPr>
          <w:rStyle w:val="Strong"/>
          <w:rFonts w:ascii="Arial" w:hAnsi="Arial" w:cs="Arial"/>
          <w:b w:val="0"/>
        </w:rPr>
        <w:t xml:space="preserve">The proposed ability to bring complaints for alleged breaches of the Charter is also positive.  That said, the Bill stops short of directly linking the conduct of Scottish Ministers and Scottish public authorities to the content of the right to social security.  This leaves a clear accountability gap.  </w:t>
      </w:r>
      <w:r w:rsidR="00966D13">
        <w:rPr>
          <w:rStyle w:val="Strong"/>
          <w:rFonts w:ascii="Arial" w:hAnsi="Arial" w:cs="Arial"/>
          <w:b w:val="0"/>
        </w:rPr>
        <w:t xml:space="preserve">It is this gap that the amendments seek to address.  </w:t>
      </w:r>
    </w:p>
    <w:p w:rsidR="005D1498" w:rsidRDefault="005D1498" w:rsidP="00B057EA">
      <w:pPr>
        <w:pStyle w:val="ListParagraph"/>
        <w:ind w:left="360" w:firstLine="0"/>
        <w:rPr>
          <w:rStyle w:val="Strong"/>
          <w:rFonts w:ascii="Arial" w:hAnsi="Arial" w:cs="Arial"/>
        </w:rPr>
      </w:pPr>
    </w:p>
    <w:p w:rsidR="00E3599D" w:rsidRPr="003B2D92" w:rsidRDefault="00B057EA" w:rsidP="00B057EA">
      <w:pPr>
        <w:pStyle w:val="ListParagraph"/>
        <w:ind w:left="0" w:firstLine="0"/>
        <w:rPr>
          <w:rFonts w:ascii="Arial" w:hAnsi="Arial" w:cs="Arial"/>
          <w:b/>
        </w:rPr>
      </w:pPr>
      <w:r w:rsidRPr="003B2D92">
        <w:rPr>
          <w:rFonts w:ascii="Arial" w:hAnsi="Arial" w:cs="Arial"/>
          <w:b/>
        </w:rPr>
        <w:t>Further information</w:t>
      </w:r>
    </w:p>
    <w:p w:rsidR="00101C2B" w:rsidRPr="003B2D92" w:rsidRDefault="003B2D92" w:rsidP="003B2D92">
      <w:pPr>
        <w:pStyle w:val="ListParagraph"/>
        <w:numPr>
          <w:ilvl w:val="0"/>
          <w:numId w:val="5"/>
        </w:numPr>
        <w:rPr>
          <w:rFonts w:ascii="Arial" w:hAnsi="Arial" w:cs="Arial"/>
        </w:rPr>
      </w:pPr>
      <w:r w:rsidRPr="003B2D92">
        <w:rPr>
          <w:rFonts w:ascii="Arial" w:hAnsi="Arial" w:cs="Arial"/>
        </w:rPr>
        <w:t xml:space="preserve">For further information, please contact Eleanor Deeming, SHRC Legal Officer on </w:t>
      </w:r>
      <w:hyperlink r:id="rId11" w:history="1">
        <w:r w:rsidRPr="003B2D92">
          <w:rPr>
            <w:rStyle w:val="Hyperlink"/>
            <w:rFonts w:ascii="Arial" w:hAnsi="Arial" w:cs="Arial"/>
          </w:rPr>
          <w:t>Eleanor.deeming@scottishhumanrights.com</w:t>
        </w:r>
      </w:hyperlink>
      <w:r w:rsidRPr="003B2D92">
        <w:rPr>
          <w:rFonts w:ascii="Arial" w:hAnsi="Arial" w:cs="Arial"/>
        </w:rPr>
        <w:t xml:space="preserve"> </w:t>
      </w:r>
    </w:p>
    <w:p w:rsidR="00101C2B" w:rsidRDefault="00101C2B" w:rsidP="00E36759">
      <w:pPr>
        <w:rPr>
          <w:b/>
        </w:rPr>
      </w:pPr>
    </w:p>
    <w:p w:rsidR="00101C2B" w:rsidRDefault="00101C2B" w:rsidP="00E36759">
      <w:pPr>
        <w:rPr>
          <w:b/>
        </w:rPr>
      </w:pPr>
    </w:p>
    <w:p w:rsidR="00864FCA" w:rsidRPr="00E80565" w:rsidRDefault="00864FCA" w:rsidP="00E36759">
      <w:pPr>
        <w:rPr>
          <w:b/>
        </w:rPr>
      </w:pPr>
    </w:p>
    <w:sectPr w:rsidR="00864FCA" w:rsidRPr="00E80565" w:rsidSect="00AB54FF">
      <w:headerReference w:type="default" r:id="rId12"/>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565" w:rsidRDefault="00E80565">
      <w:pPr>
        <w:spacing w:line="240" w:lineRule="auto"/>
      </w:pPr>
      <w:r>
        <w:separator/>
      </w:r>
    </w:p>
  </w:endnote>
  <w:endnote w:type="continuationSeparator" w:id="0">
    <w:p w:rsidR="00E80565" w:rsidRDefault="00E80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982407"/>
      <w:docPartObj>
        <w:docPartGallery w:val="Page Numbers (Bottom of Page)"/>
        <w:docPartUnique/>
      </w:docPartObj>
    </w:sdtPr>
    <w:sdtEndPr>
      <w:rPr>
        <w:noProof/>
      </w:rPr>
    </w:sdtEndPr>
    <w:sdtContent>
      <w:p w:rsidR="009F1056" w:rsidRDefault="009F1056">
        <w:pPr>
          <w:pStyle w:val="Footer"/>
          <w:jc w:val="right"/>
        </w:pPr>
        <w:r>
          <w:fldChar w:fldCharType="begin"/>
        </w:r>
        <w:r>
          <w:instrText xml:space="preserve"> PAGE   \* MERGEFORMAT </w:instrText>
        </w:r>
        <w:r>
          <w:fldChar w:fldCharType="separate"/>
        </w:r>
        <w:r w:rsidR="006420E8">
          <w:rPr>
            <w:noProof/>
          </w:rPr>
          <w:t>2</w:t>
        </w:r>
        <w:r>
          <w:rPr>
            <w:noProof/>
          </w:rPr>
          <w:fldChar w:fldCharType="end"/>
        </w:r>
      </w:p>
    </w:sdtContent>
  </w:sdt>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565" w:rsidRDefault="00E80565">
      <w:pPr>
        <w:spacing w:line="240" w:lineRule="auto"/>
      </w:pPr>
      <w:r>
        <w:separator/>
      </w:r>
    </w:p>
  </w:footnote>
  <w:footnote w:type="continuationSeparator" w:id="0">
    <w:p w:rsidR="00E80565" w:rsidRDefault="00E80565">
      <w:pPr>
        <w:spacing w:line="240" w:lineRule="auto"/>
      </w:pPr>
      <w:r>
        <w:continuationSeparator/>
      </w:r>
    </w:p>
  </w:footnote>
  <w:footnote w:id="1">
    <w:p w:rsidR="005A0653" w:rsidRDefault="005A0653" w:rsidP="005A0653">
      <w:pPr>
        <w:pStyle w:val="FootnoteText"/>
        <w:ind w:left="0" w:firstLine="0"/>
      </w:pPr>
      <w:r>
        <w:rPr>
          <w:rStyle w:val="FootnoteReference"/>
        </w:rPr>
        <w:footnoteRef/>
      </w:r>
      <w:r>
        <w:t xml:space="preserve"> Child</w:t>
      </w:r>
      <w:r w:rsidR="00AE1A26">
        <w:t xml:space="preserve"> Poverty Action Group Scotland; </w:t>
      </w:r>
      <w:r w:rsidR="004871CD">
        <w:t>Disability Agenda Scotland;</w:t>
      </w:r>
      <w:r w:rsidR="00617FEF">
        <w:t xml:space="preserve"> Human Rights Consortium Scotland;</w:t>
      </w:r>
      <w:r w:rsidR="004871CD">
        <w:t xml:space="preserve"> </w:t>
      </w:r>
      <w:r>
        <w:t>One Parent Families Scotland; Scottish Campaign on Welfare Reform (SCoWR); Scottish Independent Advocacy Alliance; Scottish Refugee Council; Scottish Trades Union Congress; Scottish Women’s Aid; Shelter Scotland; The Health and Social Care Alliance</w:t>
      </w:r>
      <w:r w:rsidR="009D7A69">
        <w:t xml:space="preserve"> Scotland</w:t>
      </w:r>
      <w:r>
        <w:t xml:space="preserve"> (the ALLIANCE); Together (Scottish Alliance for Children’s Rights).  </w:t>
      </w:r>
    </w:p>
  </w:footnote>
  <w:footnote w:id="2">
    <w:p w:rsidR="00101C2B" w:rsidRDefault="00101C2B">
      <w:pPr>
        <w:pStyle w:val="FootnoteText"/>
      </w:pPr>
      <w:r>
        <w:rPr>
          <w:rStyle w:val="FootnoteReference"/>
        </w:rPr>
        <w:footnoteRef/>
      </w:r>
      <w:r>
        <w:t xml:space="preserve"> At para. 47.  </w:t>
      </w:r>
    </w:p>
  </w:footnote>
  <w:footnote w:id="3">
    <w:p w:rsidR="001653A5" w:rsidRDefault="001653A5" w:rsidP="001653A5">
      <w:pPr>
        <w:pStyle w:val="FootnoteText"/>
        <w:ind w:left="0" w:firstLine="0"/>
      </w:pPr>
      <w:r>
        <w:rPr>
          <w:rStyle w:val="FootnoteReference"/>
        </w:rPr>
        <w:footnoteRef/>
      </w:r>
      <w:r>
        <w:t xml:space="preserve"> See Scottish Human Rights Commission response to the Scottish Government’s consultation on A New Future for Social Security, October 2016, at pgs. 9-13.</w:t>
      </w:r>
    </w:p>
    <w:p w:rsidR="001653A5" w:rsidRDefault="001653A5" w:rsidP="001653A5">
      <w:pPr>
        <w:pStyle w:val="FootnoteText"/>
      </w:pPr>
    </w:p>
  </w:footnote>
  <w:footnote w:id="4">
    <w:p w:rsidR="00966D13" w:rsidRDefault="00966D13">
      <w:pPr>
        <w:pStyle w:val="FootnoteText"/>
      </w:pPr>
      <w:r>
        <w:rPr>
          <w:rStyle w:val="FootnoteReference"/>
        </w:rPr>
        <w:footnoteRef/>
      </w:r>
      <w:r>
        <w:t xml:space="preserve"> Social Security (Scotland) Bill, Policy Memorandum, at para.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56" w:rsidRDefault="009F1056">
    <w:pPr>
      <w:pStyle w:val="Header"/>
      <w:jc w:val="right"/>
    </w:pPr>
  </w:p>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FE390B"/>
    <w:multiLevelType w:val="hybridMultilevel"/>
    <w:tmpl w:val="33F49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172EEB"/>
    <w:multiLevelType w:val="hybridMultilevel"/>
    <w:tmpl w:val="180868CE"/>
    <w:lvl w:ilvl="0" w:tplc="437C7DB8">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4">
    <w:nsid w:val="66231FFF"/>
    <w:multiLevelType w:val="hybridMultilevel"/>
    <w:tmpl w:val="49EC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B67BFA"/>
    <w:multiLevelType w:val="hybridMultilevel"/>
    <w:tmpl w:val="0650A09A"/>
    <w:lvl w:ilvl="0" w:tplc="437C7DB8">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0"/>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65"/>
    <w:rsid w:val="00100021"/>
    <w:rsid w:val="00101C2B"/>
    <w:rsid w:val="001267F7"/>
    <w:rsid w:val="00157346"/>
    <w:rsid w:val="001653A5"/>
    <w:rsid w:val="00192DC7"/>
    <w:rsid w:val="002F3688"/>
    <w:rsid w:val="003707BD"/>
    <w:rsid w:val="003B2D92"/>
    <w:rsid w:val="003F2479"/>
    <w:rsid w:val="00411FC4"/>
    <w:rsid w:val="00472077"/>
    <w:rsid w:val="004871CD"/>
    <w:rsid w:val="005A0653"/>
    <w:rsid w:val="005A4229"/>
    <w:rsid w:val="005D1498"/>
    <w:rsid w:val="00617FEF"/>
    <w:rsid w:val="006420E8"/>
    <w:rsid w:val="0067486A"/>
    <w:rsid w:val="006971E0"/>
    <w:rsid w:val="006A6187"/>
    <w:rsid w:val="006D26F7"/>
    <w:rsid w:val="00720872"/>
    <w:rsid w:val="007B45DD"/>
    <w:rsid w:val="007B6CC2"/>
    <w:rsid w:val="00864FCA"/>
    <w:rsid w:val="00924010"/>
    <w:rsid w:val="00952710"/>
    <w:rsid w:val="00966D13"/>
    <w:rsid w:val="00977E4E"/>
    <w:rsid w:val="00982A96"/>
    <w:rsid w:val="009A59EA"/>
    <w:rsid w:val="009D7A69"/>
    <w:rsid w:val="009F1056"/>
    <w:rsid w:val="009F5638"/>
    <w:rsid w:val="009F71B8"/>
    <w:rsid w:val="00A56EBA"/>
    <w:rsid w:val="00A864C3"/>
    <w:rsid w:val="00A90A53"/>
    <w:rsid w:val="00AB0D26"/>
    <w:rsid w:val="00AB28A1"/>
    <w:rsid w:val="00AB54FF"/>
    <w:rsid w:val="00AC310B"/>
    <w:rsid w:val="00AE01CB"/>
    <w:rsid w:val="00AE1A26"/>
    <w:rsid w:val="00B057EA"/>
    <w:rsid w:val="00B531D0"/>
    <w:rsid w:val="00BF499F"/>
    <w:rsid w:val="00C86FBA"/>
    <w:rsid w:val="00E3599D"/>
    <w:rsid w:val="00E36759"/>
    <w:rsid w:val="00E56E9E"/>
    <w:rsid w:val="00E80565"/>
    <w:rsid w:val="00EA4A75"/>
    <w:rsid w:val="00F455C4"/>
    <w:rsid w:val="00F86118"/>
    <w:rsid w:val="00FC1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565"/>
    <w:pPr>
      <w:spacing w:line="360" w:lineRule="auto"/>
      <w:ind w:left="567" w:hanging="567"/>
      <w:jc w:val="both"/>
    </w:pPr>
    <w:rPr>
      <w:rFonts w:asciiTheme="minorHAnsi" w:eastAsiaTheme="minorHAnsi" w:hAnsiTheme="minorHAnsi" w:cstheme="minorBidi"/>
      <w:sz w:val="22"/>
      <w:szCs w:val="22"/>
      <w:lang w:eastAsia="en-US"/>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line="240" w:lineRule="atLeast"/>
      <w:ind w:left="0" w:firstLine="0"/>
      <w:outlineLvl w:val="0"/>
    </w:pPr>
    <w:rPr>
      <w:rFonts w:ascii="Arial" w:eastAsia="Times New Roman" w:hAnsi="Arial" w:cs="Times New Roman"/>
      <w:kern w:val="24"/>
      <w:sz w:val="24"/>
      <w:szCs w:val="20"/>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line="240" w:lineRule="atLeast"/>
      <w:ind w:left="720" w:firstLine="0"/>
      <w:outlineLvl w:val="1"/>
    </w:pPr>
    <w:rPr>
      <w:rFonts w:ascii="Arial" w:eastAsia="Times New Roman" w:hAnsi="Arial" w:cs="Times New Roman"/>
      <w:kern w:val="24"/>
      <w:sz w:val="24"/>
      <w:szCs w:val="20"/>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line="240" w:lineRule="atLeast"/>
      <w:ind w:left="1440" w:firstLine="0"/>
      <w:outlineLvl w:val="2"/>
    </w:pPr>
    <w:rPr>
      <w:rFonts w:ascii="Arial" w:eastAsia="Times New Roman" w:hAnsi="Arial"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pPr>
    <w:rPr>
      <w:rFonts w:ascii="Arial" w:eastAsia="Times New Roman" w:hAnsi="Arial" w:cs="Times New Roman"/>
      <w:sz w:val="24"/>
      <w:szCs w:val="20"/>
    </w:rPr>
  </w:style>
  <w:style w:type="paragraph" w:customStyle="1" w:styleId="Outline4">
    <w:name w:val="Outline4"/>
    <w:basedOn w:val="Normal"/>
    <w:next w:val="Normal"/>
    <w:rsid w:val="00AB54FF"/>
    <w:pPr>
      <w:tabs>
        <w:tab w:val="left" w:pos="720"/>
        <w:tab w:val="left" w:pos="1440"/>
        <w:tab w:val="left" w:pos="2160"/>
        <w:tab w:val="left" w:pos="2880"/>
        <w:tab w:val="left" w:pos="4680"/>
        <w:tab w:val="left" w:pos="5400"/>
        <w:tab w:val="right" w:pos="9000"/>
      </w:tabs>
      <w:spacing w:line="240" w:lineRule="atLeast"/>
      <w:ind w:left="2160" w:firstLine="0"/>
    </w:pPr>
    <w:rPr>
      <w:rFonts w:ascii="Arial" w:eastAsia="Times New Roman" w:hAnsi="Arial" w:cs="Times New Roman"/>
      <w:kern w:val="24"/>
      <w:sz w:val="24"/>
      <w:szCs w:val="20"/>
    </w:rPr>
  </w:style>
  <w:style w:type="paragraph" w:customStyle="1" w:styleId="Outline5">
    <w:name w:val="Outline5"/>
    <w:basedOn w:val="Normal"/>
    <w:next w:val="Normal"/>
    <w:rsid w:val="00AB54FF"/>
    <w:pPr>
      <w:tabs>
        <w:tab w:val="left" w:pos="720"/>
        <w:tab w:val="left" w:pos="1440"/>
        <w:tab w:val="left" w:pos="2160"/>
        <w:tab w:val="left" w:pos="2880"/>
        <w:tab w:val="left" w:pos="4680"/>
        <w:tab w:val="left" w:pos="5400"/>
        <w:tab w:val="right" w:pos="9000"/>
      </w:tabs>
      <w:spacing w:line="240" w:lineRule="atLeast"/>
      <w:ind w:left="720" w:firstLine="0"/>
    </w:pPr>
    <w:rPr>
      <w:rFonts w:ascii="Arial" w:eastAsia="Times New Roman" w:hAnsi="Arial" w:cs="Times New Roman"/>
      <w:kern w:val="24"/>
      <w:sz w:val="24"/>
      <w:szCs w:val="20"/>
    </w:rPr>
  </w:style>
  <w:style w:type="paragraph" w:customStyle="1" w:styleId="Outline6">
    <w:name w:val="Outline6"/>
    <w:basedOn w:val="Normal"/>
    <w:next w:val="Normal"/>
    <w:rsid w:val="00AB54FF"/>
    <w:pPr>
      <w:tabs>
        <w:tab w:val="left" w:pos="720"/>
        <w:tab w:val="left" w:pos="1440"/>
        <w:tab w:val="left" w:pos="2160"/>
        <w:tab w:val="left" w:pos="2880"/>
        <w:tab w:val="left" w:pos="4680"/>
        <w:tab w:val="left" w:pos="5400"/>
        <w:tab w:val="right" w:pos="9000"/>
      </w:tabs>
      <w:spacing w:after="240" w:line="240" w:lineRule="atLeast"/>
      <w:ind w:left="2160" w:firstLine="0"/>
    </w:pPr>
    <w:rPr>
      <w:rFonts w:ascii="Arial" w:eastAsia="Times New Roman" w:hAnsi="Arial" w:cs="Times New Roman"/>
      <w:kern w:val="24"/>
      <w:sz w:val="24"/>
      <w:szCs w:val="20"/>
    </w:rPr>
  </w:style>
  <w:style w:type="paragraph" w:customStyle="1" w:styleId="Outline7">
    <w:name w:val="Outline7"/>
    <w:basedOn w:val="Normal"/>
    <w:next w:val="Normal"/>
    <w:rsid w:val="00AB54FF"/>
    <w:pPr>
      <w:tabs>
        <w:tab w:val="left" w:pos="720"/>
        <w:tab w:val="left" w:pos="1440"/>
        <w:tab w:val="left" w:pos="2160"/>
        <w:tab w:val="left" w:pos="2880"/>
        <w:tab w:val="left" w:pos="4680"/>
        <w:tab w:val="left" w:pos="5400"/>
        <w:tab w:val="right" w:pos="9000"/>
      </w:tabs>
      <w:spacing w:after="240" w:line="240" w:lineRule="atLeast"/>
      <w:ind w:left="720" w:firstLine="0"/>
    </w:pPr>
    <w:rPr>
      <w:rFonts w:ascii="Arial" w:eastAsia="Times New Roman" w:hAnsi="Arial" w:cs="Times New Roman"/>
      <w:kern w:val="24"/>
      <w:sz w:val="24"/>
      <w:szCs w:val="20"/>
    </w:rPr>
  </w:style>
  <w:style w:type="paragraph" w:styleId="Header">
    <w:name w:val="header"/>
    <w:basedOn w:val="Normal"/>
    <w:link w:val="HeaderChar"/>
    <w:uiPriority w:val="99"/>
    <w:rsid w:val="0067486A"/>
    <w:pPr>
      <w:tabs>
        <w:tab w:val="center" w:pos="4153"/>
        <w:tab w:val="right" w:pos="8306"/>
      </w:tabs>
      <w:spacing w:line="240" w:lineRule="atLeast"/>
      <w:ind w:left="0" w:firstLine="0"/>
    </w:pPr>
    <w:rPr>
      <w:rFonts w:ascii="Arial" w:eastAsia="Times New Roman" w:hAnsi="Arial" w:cs="Times New Roman"/>
      <w:sz w:val="24"/>
      <w:szCs w:val="20"/>
    </w:rPr>
  </w:style>
  <w:style w:type="paragraph" w:styleId="Footer">
    <w:name w:val="footer"/>
    <w:basedOn w:val="Normal"/>
    <w:link w:val="FooterChar"/>
    <w:uiPriority w:val="99"/>
    <w:rsid w:val="0067486A"/>
    <w:pPr>
      <w:tabs>
        <w:tab w:val="center" w:pos="4153"/>
        <w:tab w:val="right" w:pos="8306"/>
      </w:tabs>
      <w:spacing w:line="240" w:lineRule="atLeast"/>
      <w:ind w:left="0" w:firstLine="0"/>
    </w:pPr>
    <w:rPr>
      <w:rFonts w:ascii="Arial" w:eastAsia="Times New Roman" w:hAnsi="Arial" w:cs="Times New Roman"/>
      <w:sz w:val="24"/>
      <w:szCs w:val="20"/>
    </w:rPr>
  </w:style>
  <w:style w:type="character" w:styleId="Strong">
    <w:name w:val="Strong"/>
    <w:basedOn w:val="DefaultParagraphFont"/>
    <w:uiPriority w:val="22"/>
    <w:qFormat/>
    <w:rsid w:val="00E80565"/>
    <w:rPr>
      <w:b/>
      <w:bCs/>
    </w:rPr>
  </w:style>
  <w:style w:type="paragraph" w:styleId="BalloonText">
    <w:name w:val="Balloon Text"/>
    <w:basedOn w:val="Normal"/>
    <w:link w:val="BalloonTextChar"/>
    <w:uiPriority w:val="99"/>
    <w:semiHidden/>
    <w:unhideWhenUsed/>
    <w:rsid w:val="00E805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65"/>
    <w:rPr>
      <w:rFonts w:ascii="Tahoma" w:eastAsiaTheme="minorHAnsi" w:hAnsi="Tahoma" w:cs="Tahoma"/>
      <w:sz w:val="16"/>
      <w:szCs w:val="16"/>
      <w:lang w:eastAsia="en-US"/>
    </w:rPr>
  </w:style>
  <w:style w:type="paragraph" w:styleId="ListParagraph">
    <w:name w:val="List Paragraph"/>
    <w:basedOn w:val="Normal"/>
    <w:uiPriority w:val="34"/>
    <w:qFormat/>
    <w:rsid w:val="006A6187"/>
    <w:pPr>
      <w:ind w:left="720"/>
      <w:contextualSpacing/>
    </w:pPr>
  </w:style>
  <w:style w:type="paragraph" w:styleId="FootnoteText">
    <w:name w:val="footnote text"/>
    <w:basedOn w:val="Normal"/>
    <w:link w:val="FootnoteTextChar"/>
    <w:uiPriority w:val="99"/>
    <w:unhideWhenUsed/>
    <w:rsid w:val="00101C2B"/>
    <w:pPr>
      <w:spacing w:line="240" w:lineRule="auto"/>
    </w:pPr>
    <w:rPr>
      <w:sz w:val="20"/>
      <w:szCs w:val="20"/>
    </w:rPr>
  </w:style>
  <w:style w:type="character" w:customStyle="1" w:styleId="FootnoteTextChar">
    <w:name w:val="Footnote Text Char"/>
    <w:basedOn w:val="DefaultParagraphFont"/>
    <w:link w:val="FootnoteText"/>
    <w:uiPriority w:val="99"/>
    <w:rsid w:val="00101C2B"/>
    <w:rPr>
      <w:rFonts w:asciiTheme="minorHAnsi" w:eastAsiaTheme="minorHAnsi" w:hAnsiTheme="minorHAnsi" w:cstheme="minorBidi"/>
      <w:sz w:val="20"/>
      <w:lang w:eastAsia="en-US"/>
    </w:rPr>
  </w:style>
  <w:style w:type="character" w:styleId="FootnoteReference">
    <w:name w:val="footnote reference"/>
    <w:basedOn w:val="DefaultParagraphFont"/>
    <w:uiPriority w:val="99"/>
    <w:semiHidden/>
    <w:unhideWhenUsed/>
    <w:rsid w:val="00101C2B"/>
    <w:rPr>
      <w:vertAlign w:val="superscript"/>
    </w:rPr>
  </w:style>
  <w:style w:type="character" w:styleId="Hyperlink">
    <w:name w:val="Hyperlink"/>
    <w:basedOn w:val="DefaultParagraphFont"/>
    <w:uiPriority w:val="99"/>
    <w:unhideWhenUsed/>
    <w:rsid w:val="001653A5"/>
    <w:rPr>
      <w:color w:val="0000FF" w:themeColor="hyperlink"/>
      <w:u w:val="single"/>
    </w:rPr>
  </w:style>
  <w:style w:type="character" w:styleId="FollowedHyperlink">
    <w:name w:val="FollowedHyperlink"/>
    <w:basedOn w:val="DefaultParagraphFont"/>
    <w:uiPriority w:val="99"/>
    <w:semiHidden/>
    <w:unhideWhenUsed/>
    <w:rsid w:val="003B2D92"/>
    <w:rPr>
      <w:color w:val="800080" w:themeColor="followedHyperlink"/>
      <w:u w:val="single"/>
    </w:rPr>
  </w:style>
  <w:style w:type="character" w:styleId="CommentReference">
    <w:name w:val="annotation reference"/>
    <w:basedOn w:val="DefaultParagraphFont"/>
    <w:uiPriority w:val="99"/>
    <w:semiHidden/>
    <w:unhideWhenUsed/>
    <w:rsid w:val="003707BD"/>
    <w:rPr>
      <w:sz w:val="16"/>
      <w:szCs w:val="16"/>
    </w:rPr>
  </w:style>
  <w:style w:type="paragraph" w:styleId="CommentText">
    <w:name w:val="annotation text"/>
    <w:basedOn w:val="Normal"/>
    <w:link w:val="CommentTextChar"/>
    <w:uiPriority w:val="99"/>
    <w:semiHidden/>
    <w:unhideWhenUsed/>
    <w:rsid w:val="003707BD"/>
    <w:pPr>
      <w:spacing w:line="240" w:lineRule="auto"/>
    </w:pPr>
    <w:rPr>
      <w:sz w:val="20"/>
      <w:szCs w:val="20"/>
    </w:rPr>
  </w:style>
  <w:style w:type="character" w:customStyle="1" w:styleId="CommentTextChar">
    <w:name w:val="Comment Text Char"/>
    <w:basedOn w:val="DefaultParagraphFont"/>
    <w:link w:val="CommentText"/>
    <w:uiPriority w:val="99"/>
    <w:semiHidden/>
    <w:rsid w:val="003707BD"/>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3707BD"/>
    <w:rPr>
      <w:b/>
      <w:bCs/>
    </w:rPr>
  </w:style>
  <w:style w:type="character" w:customStyle="1" w:styleId="CommentSubjectChar">
    <w:name w:val="Comment Subject Char"/>
    <w:basedOn w:val="CommentTextChar"/>
    <w:link w:val="CommentSubject"/>
    <w:uiPriority w:val="99"/>
    <w:semiHidden/>
    <w:rsid w:val="003707BD"/>
    <w:rPr>
      <w:rFonts w:asciiTheme="minorHAnsi" w:eastAsiaTheme="minorHAnsi" w:hAnsiTheme="minorHAnsi" w:cstheme="minorBidi"/>
      <w:b/>
      <w:bCs/>
      <w:sz w:val="20"/>
      <w:lang w:eastAsia="en-US"/>
    </w:rPr>
  </w:style>
  <w:style w:type="character" w:customStyle="1" w:styleId="HeaderChar">
    <w:name w:val="Header Char"/>
    <w:basedOn w:val="DefaultParagraphFont"/>
    <w:link w:val="Header"/>
    <w:uiPriority w:val="99"/>
    <w:rsid w:val="009F1056"/>
    <w:rPr>
      <w:lang w:eastAsia="en-US"/>
    </w:rPr>
  </w:style>
  <w:style w:type="character" w:customStyle="1" w:styleId="FooterChar">
    <w:name w:val="Footer Char"/>
    <w:basedOn w:val="DefaultParagraphFont"/>
    <w:link w:val="Footer"/>
    <w:uiPriority w:val="99"/>
    <w:rsid w:val="009F105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565"/>
    <w:pPr>
      <w:spacing w:line="360" w:lineRule="auto"/>
      <w:ind w:left="567" w:hanging="567"/>
      <w:jc w:val="both"/>
    </w:pPr>
    <w:rPr>
      <w:rFonts w:asciiTheme="minorHAnsi" w:eastAsiaTheme="minorHAnsi" w:hAnsiTheme="minorHAnsi" w:cstheme="minorBidi"/>
      <w:sz w:val="22"/>
      <w:szCs w:val="22"/>
      <w:lang w:eastAsia="en-US"/>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line="240" w:lineRule="atLeast"/>
      <w:ind w:left="0" w:firstLine="0"/>
      <w:outlineLvl w:val="0"/>
    </w:pPr>
    <w:rPr>
      <w:rFonts w:ascii="Arial" w:eastAsia="Times New Roman" w:hAnsi="Arial" w:cs="Times New Roman"/>
      <w:kern w:val="24"/>
      <w:sz w:val="24"/>
      <w:szCs w:val="20"/>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line="240" w:lineRule="atLeast"/>
      <w:ind w:left="720" w:firstLine="0"/>
      <w:outlineLvl w:val="1"/>
    </w:pPr>
    <w:rPr>
      <w:rFonts w:ascii="Arial" w:eastAsia="Times New Roman" w:hAnsi="Arial" w:cs="Times New Roman"/>
      <w:kern w:val="24"/>
      <w:sz w:val="24"/>
      <w:szCs w:val="20"/>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line="240" w:lineRule="atLeast"/>
      <w:ind w:left="1440" w:firstLine="0"/>
      <w:outlineLvl w:val="2"/>
    </w:pPr>
    <w:rPr>
      <w:rFonts w:ascii="Arial" w:eastAsia="Times New Roman" w:hAnsi="Arial"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pPr>
    <w:rPr>
      <w:rFonts w:ascii="Arial" w:eastAsia="Times New Roman" w:hAnsi="Arial" w:cs="Times New Roman"/>
      <w:sz w:val="24"/>
      <w:szCs w:val="20"/>
    </w:rPr>
  </w:style>
  <w:style w:type="paragraph" w:customStyle="1" w:styleId="Outline4">
    <w:name w:val="Outline4"/>
    <w:basedOn w:val="Normal"/>
    <w:next w:val="Normal"/>
    <w:rsid w:val="00AB54FF"/>
    <w:pPr>
      <w:tabs>
        <w:tab w:val="left" w:pos="720"/>
        <w:tab w:val="left" w:pos="1440"/>
        <w:tab w:val="left" w:pos="2160"/>
        <w:tab w:val="left" w:pos="2880"/>
        <w:tab w:val="left" w:pos="4680"/>
        <w:tab w:val="left" w:pos="5400"/>
        <w:tab w:val="right" w:pos="9000"/>
      </w:tabs>
      <w:spacing w:line="240" w:lineRule="atLeast"/>
      <w:ind w:left="2160" w:firstLine="0"/>
    </w:pPr>
    <w:rPr>
      <w:rFonts w:ascii="Arial" w:eastAsia="Times New Roman" w:hAnsi="Arial" w:cs="Times New Roman"/>
      <w:kern w:val="24"/>
      <w:sz w:val="24"/>
      <w:szCs w:val="20"/>
    </w:rPr>
  </w:style>
  <w:style w:type="paragraph" w:customStyle="1" w:styleId="Outline5">
    <w:name w:val="Outline5"/>
    <w:basedOn w:val="Normal"/>
    <w:next w:val="Normal"/>
    <w:rsid w:val="00AB54FF"/>
    <w:pPr>
      <w:tabs>
        <w:tab w:val="left" w:pos="720"/>
        <w:tab w:val="left" w:pos="1440"/>
        <w:tab w:val="left" w:pos="2160"/>
        <w:tab w:val="left" w:pos="2880"/>
        <w:tab w:val="left" w:pos="4680"/>
        <w:tab w:val="left" w:pos="5400"/>
        <w:tab w:val="right" w:pos="9000"/>
      </w:tabs>
      <w:spacing w:line="240" w:lineRule="atLeast"/>
      <w:ind w:left="720" w:firstLine="0"/>
    </w:pPr>
    <w:rPr>
      <w:rFonts w:ascii="Arial" w:eastAsia="Times New Roman" w:hAnsi="Arial" w:cs="Times New Roman"/>
      <w:kern w:val="24"/>
      <w:sz w:val="24"/>
      <w:szCs w:val="20"/>
    </w:rPr>
  </w:style>
  <w:style w:type="paragraph" w:customStyle="1" w:styleId="Outline6">
    <w:name w:val="Outline6"/>
    <w:basedOn w:val="Normal"/>
    <w:next w:val="Normal"/>
    <w:rsid w:val="00AB54FF"/>
    <w:pPr>
      <w:tabs>
        <w:tab w:val="left" w:pos="720"/>
        <w:tab w:val="left" w:pos="1440"/>
        <w:tab w:val="left" w:pos="2160"/>
        <w:tab w:val="left" w:pos="2880"/>
        <w:tab w:val="left" w:pos="4680"/>
        <w:tab w:val="left" w:pos="5400"/>
        <w:tab w:val="right" w:pos="9000"/>
      </w:tabs>
      <w:spacing w:after="240" w:line="240" w:lineRule="atLeast"/>
      <w:ind w:left="2160" w:firstLine="0"/>
    </w:pPr>
    <w:rPr>
      <w:rFonts w:ascii="Arial" w:eastAsia="Times New Roman" w:hAnsi="Arial" w:cs="Times New Roman"/>
      <w:kern w:val="24"/>
      <w:sz w:val="24"/>
      <w:szCs w:val="20"/>
    </w:rPr>
  </w:style>
  <w:style w:type="paragraph" w:customStyle="1" w:styleId="Outline7">
    <w:name w:val="Outline7"/>
    <w:basedOn w:val="Normal"/>
    <w:next w:val="Normal"/>
    <w:rsid w:val="00AB54FF"/>
    <w:pPr>
      <w:tabs>
        <w:tab w:val="left" w:pos="720"/>
        <w:tab w:val="left" w:pos="1440"/>
        <w:tab w:val="left" w:pos="2160"/>
        <w:tab w:val="left" w:pos="2880"/>
        <w:tab w:val="left" w:pos="4680"/>
        <w:tab w:val="left" w:pos="5400"/>
        <w:tab w:val="right" w:pos="9000"/>
      </w:tabs>
      <w:spacing w:after="240" w:line="240" w:lineRule="atLeast"/>
      <w:ind w:left="720" w:firstLine="0"/>
    </w:pPr>
    <w:rPr>
      <w:rFonts w:ascii="Arial" w:eastAsia="Times New Roman" w:hAnsi="Arial" w:cs="Times New Roman"/>
      <w:kern w:val="24"/>
      <w:sz w:val="24"/>
      <w:szCs w:val="20"/>
    </w:rPr>
  </w:style>
  <w:style w:type="paragraph" w:styleId="Header">
    <w:name w:val="header"/>
    <w:basedOn w:val="Normal"/>
    <w:link w:val="HeaderChar"/>
    <w:uiPriority w:val="99"/>
    <w:rsid w:val="0067486A"/>
    <w:pPr>
      <w:tabs>
        <w:tab w:val="center" w:pos="4153"/>
        <w:tab w:val="right" w:pos="8306"/>
      </w:tabs>
      <w:spacing w:line="240" w:lineRule="atLeast"/>
      <w:ind w:left="0" w:firstLine="0"/>
    </w:pPr>
    <w:rPr>
      <w:rFonts w:ascii="Arial" w:eastAsia="Times New Roman" w:hAnsi="Arial" w:cs="Times New Roman"/>
      <w:sz w:val="24"/>
      <w:szCs w:val="20"/>
    </w:rPr>
  </w:style>
  <w:style w:type="paragraph" w:styleId="Footer">
    <w:name w:val="footer"/>
    <w:basedOn w:val="Normal"/>
    <w:link w:val="FooterChar"/>
    <w:uiPriority w:val="99"/>
    <w:rsid w:val="0067486A"/>
    <w:pPr>
      <w:tabs>
        <w:tab w:val="center" w:pos="4153"/>
        <w:tab w:val="right" w:pos="8306"/>
      </w:tabs>
      <w:spacing w:line="240" w:lineRule="atLeast"/>
      <w:ind w:left="0" w:firstLine="0"/>
    </w:pPr>
    <w:rPr>
      <w:rFonts w:ascii="Arial" w:eastAsia="Times New Roman" w:hAnsi="Arial" w:cs="Times New Roman"/>
      <w:sz w:val="24"/>
      <w:szCs w:val="20"/>
    </w:rPr>
  </w:style>
  <w:style w:type="character" w:styleId="Strong">
    <w:name w:val="Strong"/>
    <w:basedOn w:val="DefaultParagraphFont"/>
    <w:uiPriority w:val="22"/>
    <w:qFormat/>
    <w:rsid w:val="00E80565"/>
    <w:rPr>
      <w:b/>
      <w:bCs/>
    </w:rPr>
  </w:style>
  <w:style w:type="paragraph" w:styleId="BalloonText">
    <w:name w:val="Balloon Text"/>
    <w:basedOn w:val="Normal"/>
    <w:link w:val="BalloonTextChar"/>
    <w:uiPriority w:val="99"/>
    <w:semiHidden/>
    <w:unhideWhenUsed/>
    <w:rsid w:val="00E805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65"/>
    <w:rPr>
      <w:rFonts w:ascii="Tahoma" w:eastAsiaTheme="minorHAnsi" w:hAnsi="Tahoma" w:cs="Tahoma"/>
      <w:sz w:val="16"/>
      <w:szCs w:val="16"/>
      <w:lang w:eastAsia="en-US"/>
    </w:rPr>
  </w:style>
  <w:style w:type="paragraph" w:styleId="ListParagraph">
    <w:name w:val="List Paragraph"/>
    <w:basedOn w:val="Normal"/>
    <w:uiPriority w:val="34"/>
    <w:qFormat/>
    <w:rsid w:val="006A6187"/>
    <w:pPr>
      <w:ind w:left="720"/>
      <w:contextualSpacing/>
    </w:pPr>
  </w:style>
  <w:style w:type="paragraph" w:styleId="FootnoteText">
    <w:name w:val="footnote text"/>
    <w:basedOn w:val="Normal"/>
    <w:link w:val="FootnoteTextChar"/>
    <w:uiPriority w:val="99"/>
    <w:unhideWhenUsed/>
    <w:rsid w:val="00101C2B"/>
    <w:pPr>
      <w:spacing w:line="240" w:lineRule="auto"/>
    </w:pPr>
    <w:rPr>
      <w:sz w:val="20"/>
      <w:szCs w:val="20"/>
    </w:rPr>
  </w:style>
  <w:style w:type="character" w:customStyle="1" w:styleId="FootnoteTextChar">
    <w:name w:val="Footnote Text Char"/>
    <w:basedOn w:val="DefaultParagraphFont"/>
    <w:link w:val="FootnoteText"/>
    <w:uiPriority w:val="99"/>
    <w:rsid w:val="00101C2B"/>
    <w:rPr>
      <w:rFonts w:asciiTheme="minorHAnsi" w:eastAsiaTheme="minorHAnsi" w:hAnsiTheme="minorHAnsi" w:cstheme="minorBidi"/>
      <w:sz w:val="20"/>
      <w:lang w:eastAsia="en-US"/>
    </w:rPr>
  </w:style>
  <w:style w:type="character" w:styleId="FootnoteReference">
    <w:name w:val="footnote reference"/>
    <w:basedOn w:val="DefaultParagraphFont"/>
    <w:uiPriority w:val="99"/>
    <w:semiHidden/>
    <w:unhideWhenUsed/>
    <w:rsid w:val="00101C2B"/>
    <w:rPr>
      <w:vertAlign w:val="superscript"/>
    </w:rPr>
  </w:style>
  <w:style w:type="character" w:styleId="Hyperlink">
    <w:name w:val="Hyperlink"/>
    <w:basedOn w:val="DefaultParagraphFont"/>
    <w:uiPriority w:val="99"/>
    <w:unhideWhenUsed/>
    <w:rsid w:val="001653A5"/>
    <w:rPr>
      <w:color w:val="0000FF" w:themeColor="hyperlink"/>
      <w:u w:val="single"/>
    </w:rPr>
  </w:style>
  <w:style w:type="character" w:styleId="FollowedHyperlink">
    <w:name w:val="FollowedHyperlink"/>
    <w:basedOn w:val="DefaultParagraphFont"/>
    <w:uiPriority w:val="99"/>
    <w:semiHidden/>
    <w:unhideWhenUsed/>
    <w:rsid w:val="003B2D92"/>
    <w:rPr>
      <w:color w:val="800080" w:themeColor="followedHyperlink"/>
      <w:u w:val="single"/>
    </w:rPr>
  </w:style>
  <w:style w:type="character" w:styleId="CommentReference">
    <w:name w:val="annotation reference"/>
    <w:basedOn w:val="DefaultParagraphFont"/>
    <w:uiPriority w:val="99"/>
    <w:semiHidden/>
    <w:unhideWhenUsed/>
    <w:rsid w:val="003707BD"/>
    <w:rPr>
      <w:sz w:val="16"/>
      <w:szCs w:val="16"/>
    </w:rPr>
  </w:style>
  <w:style w:type="paragraph" w:styleId="CommentText">
    <w:name w:val="annotation text"/>
    <w:basedOn w:val="Normal"/>
    <w:link w:val="CommentTextChar"/>
    <w:uiPriority w:val="99"/>
    <w:semiHidden/>
    <w:unhideWhenUsed/>
    <w:rsid w:val="003707BD"/>
    <w:pPr>
      <w:spacing w:line="240" w:lineRule="auto"/>
    </w:pPr>
    <w:rPr>
      <w:sz w:val="20"/>
      <w:szCs w:val="20"/>
    </w:rPr>
  </w:style>
  <w:style w:type="character" w:customStyle="1" w:styleId="CommentTextChar">
    <w:name w:val="Comment Text Char"/>
    <w:basedOn w:val="DefaultParagraphFont"/>
    <w:link w:val="CommentText"/>
    <w:uiPriority w:val="99"/>
    <w:semiHidden/>
    <w:rsid w:val="003707BD"/>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3707BD"/>
    <w:rPr>
      <w:b/>
      <w:bCs/>
    </w:rPr>
  </w:style>
  <w:style w:type="character" w:customStyle="1" w:styleId="CommentSubjectChar">
    <w:name w:val="Comment Subject Char"/>
    <w:basedOn w:val="CommentTextChar"/>
    <w:link w:val="CommentSubject"/>
    <w:uiPriority w:val="99"/>
    <w:semiHidden/>
    <w:rsid w:val="003707BD"/>
    <w:rPr>
      <w:rFonts w:asciiTheme="minorHAnsi" w:eastAsiaTheme="minorHAnsi" w:hAnsiTheme="minorHAnsi" w:cstheme="minorBidi"/>
      <w:b/>
      <w:bCs/>
      <w:sz w:val="20"/>
      <w:lang w:eastAsia="en-US"/>
    </w:rPr>
  </w:style>
  <w:style w:type="character" w:customStyle="1" w:styleId="HeaderChar">
    <w:name w:val="Header Char"/>
    <w:basedOn w:val="DefaultParagraphFont"/>
    <w:link w:val="Header"/>
    <w:uiPriority w:val="99"/>
    <w:rsid w:val="009F1056"/>
    <w:rPr>
      <w:lang w:eastAsia="en-US"/>
    </w:rPr>
  </w:style>
  <w:style w:type="character" w:customStyle="1" w:styleId="FooterChar">
    <w:name w:val="Footer Char"/>
    <w:basedOn w:val="DefaultParagraphFont"/>
    <w:link w:val="Footer"/>
    <w:uiPriority w:val="99"/>
    <w:rsid w:val="009F105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eanor.deeming@scottishhumanright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efworld.org/docid/47b17b5b39c.htm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9119-FD9D-45B3-9396-AF5373B3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4964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N320547</dc:creator>
  <cp:lastModifiedBy>z334084</cp:lastModifiedBy>
  <cp:revision>2</cp:revision>
  <cp:lastPrinted>2018-01-29T10:09:00Z</cp:lastPrinted>
  <dcterms:created xsi:type="dcterms:W3CDTF">2018-01-31T10:40:00Z</dcterms:created>
  <dcterms:modified xsi:type="dcterms:W3CDTF">2018-01-31T10:40:00Z</dcterms:modified>
</cp:coreProperties>
</file>